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B9581" w14:textId="77777777" w:rsidR="00C1120C" w:rsidRPr="00702963" w:rsidRDefault="00702963" w:rsidP="00702963">
      <w:pPr>
        <w:pStyle w:val="Title"/>
      </w:pPr>
      <w:r w:rsidRPr="00702963">
        <w:t>Ocean County College</w:t>
      </w:r>
    </w:p>
    <w:p w14:paraId="3FB31F13" w14:textId="77777777" w:rsidR="00702963" w:rsidRPr="00702963" w:rsidRDefault="00702963" w:rsidP="00702963">
      <w:pPr>
        <w:pStyle w:val="Title"/>
      </w:pPr>
      <w:r w:rsidRPr="00702963">
        <w:t>Learning Assessment Committee</w:t>
      </w:r>
    </w:p>
    <w:p w14:paraId="55BBF1FE" w14:textId="77777777" w:rsidR="00702963" w:rsidRDefault="00702963" w:rsidP="00702963"/>
    <w:p w14:paraId="263F922A" w14:textId="77777777" w:rsidR="009A7AA2" w:rsidRPr="00B91A1F" w:rsidRDefault="009A7AA2" w:rsidP="009A7AA2">
      <w:pPr>
        <w:jc w:val="center"/>
        <w:rPr>
          <w:sz w:val="28"/>
        </w:rPr>
      </w:pPr>
    </w:p>
    <w:p w14:paraId="6FD71685" w14:textId="77777777" w:rsidR="00F5265A" w:rsidRDefault="00F5265A" w:rsidP="009A7AA2">
      <w:pPr>
        <w:jc w:val="center"/>
        <w:rPr>
          <w:sz w:val="28"/>
        </w:rPr>
      </w:pPr>
      <w:r>
        <w:rPr>
          <w:sz w:val="28"/>
        </w:rPr>
        <w:t xml:space="preserve">Tools and Techniques for </w:t>
      </w:r>
      <w:r w:rsidR="009A7AA2" w:rsidRPr="00B91A1F">
        <w:rPr>
          <w:sz w:val="28"/>
        </w:rPr>
        <w:t>General Education Assessment</w:t>
      </w:r>
    </w:p>
    <w:p w14:paraId="2987CE2D" w14:textId="77777777" w:rsidR="009A7AA2" w:rsidRPr="00F5265A" w:rsidRDefault="00F5265A" w:rsidP="009A7AA2">
      <w:pPr>
        <w:jc w:val="center"/>
      </w:pPr>
      <w:r w:rsidRPr="00F5265A">
        <w:t>An</w:t>
      </w:r>
      <w:r w:rsidR="009A7AA2" w:rsidRPr="00F5265A">
        <w:t xml:space="preserve"> Overview and Bibliography</w:t>
      </w:r>
    </w:p>
    <w:p w14:paraId="59FD5084" w14:textId="77777777" w:rsidR="009A7AA2" w:rsidRDefault="009A7AA2" w:rsidP="00702963"/>
    <w:sdt>
      <w:sdtPr>
        <w:rPr>
          <w:rFonts w:ascii="Cambria" w:eastAsiaTheme="minorHAnsi" w:hAnsi="Cambria" w:cstheme="minorBidi"/>
          <w:color w:val="auto"/>
          <w:sz w:val="24"/>
          <w:szCs w:val="22"/>
        </w:rPr>
        <w:id w:val="1962693250"/>
        <w:docPartObj>
          <w:docPartGallery w:val="Table of Contents"/>
          <w:docPartUnique/>
        </w:docPartObj>
      </w:sdtPr>
      <w:sdtEndPr>
        <w:rPr>
          <w:b/>
          <w:bCs/>
          <w:noProof/>
        </w:rPr>
      </w:sdtEndPr>
      <w:sdtContent>
        <w:p w14:paraId="6606AC52" w14:textId="77777777" w:rsidR="0018391A" w:rsidRDefault="0018391A">
          <w:pPr>
            <w:pStyle w:val="TOCHeading"/>
          </w:pPr>
          <w:r>
            <w:t>Contents</w:t>
          </w:r>
        </w:p>
        <w:p w14:paraId="4EB3D9DE" w14:textId="77777777" w:rsidR="00AD4FC7" w:rsidRDefault="0018391A">
          <w:pPr>
            <w:pStyle w:val="TOC2"/>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45456943" w:history="1">
            <w:r w:rsidR="00AD4FC7" w:rsidRPr="004B4EB3">
              <w:rPr>
                <w:rStyle w:val="Hyperlink"/>
                <w:noProof/>
              </w:rPr>
              <w:t>NJCC Goal Categories</w:t>
            </w:r>
            <w:r w:rsidR="00AD4FC7">
              <w:rPr>
                <w:noProof/>
                <w:webHidden/>
              </w:rPr>
              <w:tab/>
            </w:r>
            <w:r w:rsidR="00AD4FC7">
              <w:rPr>
                <w:noProof/>
                <w:webHidden/>
              </w:rPr>
              <w:fldChar w:fldCharType="begin"/>
            </w:r>
            <w:r w:rsidR="00AD4FC7">
              <w:rPr>
                <w:noProof/>
                <w:webHidden/>
              </w:rPr>
              <w:instrText xml:space="preserve"> PAGEREF _Toc445456943 \h </w:instrText>
            </w:r>
            <w:r w:rsidR="00AD4FC7">
              <w:rPr>
                <w:noProof/>
                <w:webHidden/>
              </w:rPr>
            </w:r>
            <w:r w:rsidR="00AD4FC7">
              <w:rPr>
                <w:noProof/>
                <w:webHidden/>
              </w:rPr>
              <w:fldChar w:fldCharType="separate"/>
            </w:r>
            <w:r w:rsidR="00AD4FC7">
              <w:rPr>
                <w:noProof/>
                <w:webHidden/>
              </w:rPr>
              <w:t>2</w:t>
            </w:r>
            <w:r w:rsidR="00AD4FC7">
              <w:rPr>
                <w:noProof/>
                <w:webHidden/>
              </w:rPr>
              <w:fldChar w:fldCharType="end"/>
            </w:r>
          </w:hyperlink>
        </w:p>
        <w:p w14:paraId="64B9F462" w14:textId="77777777" w:rsidR="00AD4FC7" w:rsidRDefault="00AD4FC7">
          <w:pPr>
            <w:pStyle w:val="TOC2"/>
            <w:tabs>
              <w:tab w:val="right" w:leader="dot" w:pos="9350"/>
            </w:tabs>
            <w:rPr>
              <w:rFonts w:asciiTheme="minorHAnsi" w:eastAsiaTheme="minorEastAsia" w:hAnsiTheme="minorHAnsi"/>
              <w:noProof/>
              <w:sz w:val="22"/>
            </w:rPr>
          </w:pPr>
          <w:hyperlink w:anchor="_Toc445456944" w:history="1">
            <w:r w:rsidRPr="004B4EB3">
              <w:rPr>
                <w:rStyle w:val="Hyperlink"/>
                <w:noProof/>
              </w:rPr>
              <w:t>Assessment Tools</w:t>
            </w:r>
            <w:r>
              <w:rPr>
                <w:noProof/>
                <w:webHidden/>
              </w:rPr>
              <w:tab/>
            </w:r>
            <w:r>
              <w:rPr>
                <w:noProof/>
                <w:webHidden/>
              </w:rPr>
              <w:fldChar w:fldCharType="begin"/>
            </w:r>
            <w:r>
              <w:rPr>
                <w:noProof/>
                <w:webHidden/>
              </w:rPr>
              <w:instrText xml:space="preserve"> PAGEREF _Toc445456944 \h </w:instrText>
            </w:r>
            <w:r>
              <w:rPr>
                <w:noProof/>
                <w:webHidden/>
              </w:rPr>
            </w:r>
            <w:r>
              <w:rPr>
                <w:noProof/>
                <w:webHidden/>
              </w:rPr>
              <w:fldChar w:fldCharType="separate"/>
            </w:r>
            <w:r>
              <w:rPr>
                <w:noProof/>
                <w:webHidden/>
              </w:rPr>
              <w:t>2</w:t>
            </w:r>
            <w:r>
              <w:rPr>
                <w:noProof/>
                <w:webHidden/>
              </w:rPr>
              <w:fldChar w:fldCharType="end"/>
            </w:r>
          </w:hyperlink>
        </w:p>
        <w:p w14:paraId="4CE15288" w14:textId="77777777" w:rsidR="00AD4FC7" w:rsidRDefault="00AD4FC7">
          <w:pPr>
            <w:pStyle w:val="TOC2"/>
            <w:tabs>
              <w:tab w:val="right" w:leader="dot" w:pos="9350"/>
            </w:tabs>
            <w:rPr>
              <w:rFonts w:asciiTheme="minorHAnsi" w:eastAsiaTheme="minorEastAsia" w:hAnsiTheme="minorHAnsi"/>
              <w:noProof/>
              <w:sz w:val="22"/>
            </w:rPr>
          </w:pPr>
          <w:hyperlink w:anchor="_Toc445456945" w:history="1">
            <w:r w:rsidRPr="004B4EB3">
              <w:rPr>
                <w:rStyle w:val="Hyperlink"/>
                <w:noProof/>
              </w:rPr>
              <w:t>The Case for Assessing General Education</w:t>
            </w:r>
            <w:r>
              <w:rPr>
                <w:noProof/>
                <w:webHidden/>
              </w:rPr>
              <w:tab/>
            </w:r>
            <w:r>
              <w:rPr>
                <w:noProof/>
                <w:webHidden/>
              </w:rPr>
              <w:fldChar w:fldCharType="begin"/>
            </w:r>
            <w:r>
              <w:rPr>
                <w:noProof/>
                <w:webHidden/>
              </w:rPr>
              <w:instrText xml:space="preserve"> PAGEREF _Toc445456945 \h </w:instrText>
            </w:r>
            <w:r>
              <w:rPr>
                <w:noProof/>
                <w:webHidden/>
              </w:rPr>
            </w:r>
            <w:r>
              <w:rPr>
                <w:noProof/>
                <w:webHidden/>
              </w:rPr>
              <w:fldChar w:fldCharType="separate"/>
            </w:r>
            <w:r>
              <w:rPr>
                <w:noProof/>
                <w:webHidden/>
              </w:rPr>
              <w:t>3</w:t>
            </w:r>
            <w:r>
              <w:rPr>
                <w:noProof/>
                <w:webHidden/>
              </w:rPr>
              <w:fldChar w:fldCharType="end"/>
            </w:r>
          </w:hyperlink>
        </w:p>
        <w:p w14:paraId="7B27F9B4" w14:textId="77777777" w:rsidR="00AD4FC7" w:rsidRDefault="00AD4FC7">
          <w:pPr>
            <w:pStyle w:val="TOC2"/>
            <w:tabs>
              <w:tab w:val="right" w:leader="dot" w:pos="9350"/>
            </w:tabs>
            <w:rPr>
              <w:rFonts w:asciiTheme="minorHAnsi" w:eastAsiaTheme="minorEastAsia" w:hAnsiTheme="minorHAnsi"/>
              <w:noProof/>
              <w:sz w:val="22"/>
            </w:rPr>
          </w:pPr>
          <w:hyperlink w:anchor="_Toc445456946" w:history="1">
            <w:r w:rsidRPr="004B4EB3">
              <w:rPr>
                <w:rStyle w:val="Hyperlink"/>
                <w:noProof/>
              </w:rPr>
              <w:t>Locally Developed Tests</w:t>
            </w:r>
            <w:r>
              <w:rPr>
                <w:noProof/>
                <w:webHidden/>
              </w:rPr>
              <w:tab/>
            </w:r>
            <w:r>
              <w:rPr>
                <w:noProof/>
                <w:webHidden/>
              </w:rPr>
              <w:fldChar w:fldCharType="begin"/>
            </w:r>
            <w:r>
              <w:rPr>
                <w:noProof/>
                <w:webHidden/>
              </w:rPr>
              <w:instrText xml:space="preserve"> PAGEREF _Toc445456946 \h </w:instrText>
            </w:r>
            <w:r>
              <w:rPr>
                <w:noProof/>
                <w:webHidden/>
              </w:rPr>
            </w:r>
            <w:r>
              <w:rPr>
                <w:noProof/>
                <w:webHidden/>
              </w:rPr>
              <w:fldChar w:fldCharType="separate"/>
            </w:r>
            <w:r>
              <w:rPr>
                <w:noProof/>
                <w:webHidden/>
              </w:rPr>
              <w:t>4</w:t>
            </w:r>
            <w:r>
              <w:rPr>
                <w:noProof/>
                <w:webHidden/>
              </w:rPr>
              <w:fldChar w:fldCharType="end"/>
            </w:r>
          </w:hyperlink>
        </w:p>
        <w:p w14:paraId="47A36779" w14:textId="77777777" w:rsidR="00AD4FC7" w:rsidRDefault="00AD4FC7">
          <w:pPr>
            <w:pStyle w:val="TOC2"/>
            <w:tabs>
              <w:tab w:val="right" w:leader="dot" w:pos="9350"/>
            </w:tabs>
            <w:rPr>
              <w:rFonts w:asciiTheme="minorHAnsi" w:eastAsiaTheme="minorEastAsia" w:hAnsiTheme="minorHAnsi"/>
              <w:noProof/>
              <w:sz w:val="22"/>
            </w:rPr>
          </w:pPr>
          <w:hyperlink w:anchor="_Toc445456947" w:history="1">
            <w:r w:rsidRPr="004B4EB3">
              <w:rPr>
                <w:rStyle w:val="Hyperlink"/>
                <w:noProof/>
              </w:rPr>
              <w:t>Standardized Tests</w:t>
            </w:r>
            <w:r>
              <w:rPr>
                <w:noProof/>
                <w:webHidden/>
              </w:rPr>
              <w:tab/>
            </w:r>
            <w:r>
              <w:rPr>
                <w:noProof/>
                <w:webHidden/>
              </w:rPr>
              <w:fldChar w:fldCharType="begin"/>
            </w:r>
            <w:r>
              <w:rPr>
                <w:noProof/>
                <w:webHidden/>
              </w:rPr>
              <w:instrText xml:space="preserve"> PAGEREF _Toc445456947 \h </w:instrText>
            </w:r>
            <w:r>
              <w:rPr>
                <w:noProof/>
                <w:webHidden/>
              </w:rPr>
            </w:r>
            <w:r>
              <w:rPr>
                <w:noProof/>
                <w:webHidden/>
              </w:rPr>
              <w:fldChar w:fldCharType="separate"/>
            </w:r>
            <w:r>
              <w:rPr>
                <w:noProof/>
                <w:webHidden/>
              </w:rPr>
              <w:t>6</w:t>
            </w:r>
            <w:r>
              <w:rPr>
                <w:noProof/>
                <w:webHidden/>
              </w:rPr>
              <w:fldChar w:fldCharType="end"/>
            </w:r>
          </w:hyperlink>
        </w:p>
        <w:p w14:paraId="62C57B2D" w14:textId="77777777" w:rsidR="00AD4FC7" w:rsidRDefault="00AD4FC7">
          <w:pPr>
            <w:pStyle w:val="TOC2"/>
            <w:tabs>
              <w:tab w:val="right" w:leader="dot" w:pos="9350"/>
            </w:tabs>
            <w:rPr>
              <w:rFonts w:asciiTheme="minorHAnsi" w:eastAsiaTheme="minorEastAsia" w:hAnsiTheme="minorHAnsi"/>
              <w:noProof/>
              <w:sz w:val="22"/>
            </w:rPr>
          </w:pPr>
          <w:hyperlink w:anchor="_Toc445456948" w:history="1">
            <w:r w:rsidRPr="004B4EB3">
              <w:rPr>
                <w:rStyle w:val="Hyperlink"/>
                <w:noProof/>
              </w:rPr>
              <w:t>Course-Embedded Assessment</w:t>
            </w:r>
            <w:r>
              <w:rPr>
                <w:noProof/>
                <w:webHidden/>
              </w:rPr>
              <w:tab/>
            </w:r>
            <w:r>
              <w:rPr>
                <w:noProof/>
                <w:webHidden/>
              </w:rPr>
              <w:fldChar w:fldCharType="begin"/>
            </w:r>
            <w:r>
              <w:rPr>
                <w:noProof/>
                <w:webHidden/>
              </w:rPr>
              <w:instrText xml:space="preserve"> PAGEREF _Toc445456948 \h </w:instrText>
            </w:r>
            <w:r>
              <w:rPr>
                <w:noProof/>
                <w:webHidden/>
              </w:rPr>
            </w:r>
            <w:r>
              <w:rPr>
                <w:noProof/>
                <w:webHidden/>
              </w:rPr>
              <w:fldChar w:fldCharType="separate"/>
            </w:r>
            <w:r>
              <w:rPr>
                <w:noProof/>
                <w:webHidden/>
              </w:rPr>
              <w:t>8</w:t>
            </w:r>
            <w:r>
              <w:rPr>
                <w:noProof/>
                <w:webHidden/>
              </w:rPr>
              <w:fldChar w:fldCharType="end"/>
            </w:r>
          </w:hyperlink>
        </w:p>
        <w:p w14:paraId="4D134E9B" w14:textId="77777777" w:rsidR="00AD4FC7" w:rsidRDefault="00AD4FC7">
          <w:pPr>
            <w:pStyle w:val="TOC2"/>
            <w:tabs>
              <w:tab w:val="right" w:leader="dot" w:pos="9350"/>
            </w:tabs>
            <w:rPr>
              <w:rFonts w:asciiTheme="minorHAnsi" w:eastAsiaTheme="minorEastAsia" w:hAnsiTheme="minorHAnsi"/>
              <w:noProof/>
              <w:sz w:val="22"/>
            </w:rPr>
          </w:pPr>
          <w:hyperlink w:anchor="_Toc445456949" w:history="1">
            <w:r w:rsidRPr="004B4EB3">
              <w:rPr>
                <w:rStyle w:val="Hyperlink"/>
                <w:noProof/>
              </w:rPr>
              <w:t>Portfolios</w:t>
            </w:r>
            <w:r>
              <w:rPr>
                <w:noProof/>
                <w:webHidden/>
              </w:rPr>
              <w:tab/>
            </w:r>
            <w:r>
              <w:rPr>
                <w:noProof/>
                <w:webHidden/>
              </w:rPr>
              <w:fldChar w:fldCharType="begin"/>
            </w:r>
            <w:r>
              <w:rPr>
                <w:noProof/>
                <w:webHidden/>
              </w:rPr>
              <w:instrText xml:space="preserve"> PAGEREF _Toc445456949 \h </w:instrText>
            </w:r>
            <w:r>
              <w:rPr>
                <w:noProof/>
                <w:webHidden/>
              </w:rPr>
            </w:r>
            <w:r>
              <w:rPr>
                <w:noProof/>
                <w:webHidden/>
              </w:rPr>
              <w:fldChar w:fldCharType="separate"/>
            </w:r>
            <w:r>
              <w:rPr>
                <w:noProof/>
                <w:webHidden/>
              </w:rPr>
              <w:t>10</w:t>
            </w:r>
            <w:r>
              <w:rPr>
                <w:noProof/>
                <w:webHidden/>
              </w:rPr>
              <w:fldChar w:fldCharType="end"/>
            </w:r>
          </w:hyperlink>
        </w:p>
        <w:p w14:paraId="78BB614E" w14:textId="77777777" w:rsidR="00AD4FC7" w:rsidRDefault="00AD4FC7">
          <w:pPr>
            <w:pStyle w:val="TOC2"/>
            <w:tabs>
              <w:tab w:val="right" w:leader="dot" w:pos="9350"/>
            </w:tabs>
            <w:rPr>
              <w:rFonts w:asciiTheme="minorHAnsi" w:eastAsiaTheme="minorEastAsia" w:hAnsiTheme="minorHAnsi"/>
              <w:noProof/>
              <w:sz w:val="22"/>
            </w:rPr>
          </w:pPr>
          <w:hyperlink w:anchor="_Toc445456950" w:history="1">
            <w:r w:rsidRPr="004B4EB3">
              <w:rPr>
                <w:rStyle w:val="Hyperlink"/>
                <w:noProof/>
              </w:rPr>
              <w:t>Capstone Course</w:t>
            </w:r>
            <w:r>
              <w:rPr>
                <w:noProof/>
                <w:webHidden/>
              </w:rPr>
              <w:tab/>
            </w:r>
            <w:r>
              <w:rPr>
                <w:noProof/>
                <w:webHidden/>
              </w:rPr>
              <w:fldChar w:fldCharType="begin"/>
            </w:r>
            <w:r>
              <w:rPr>
                <w:noProof/>
                <w:webHidden/>
              </w:rPr>
              <w:instrText xml:space="preserve"> PAGEREF _Toc445456950 \h </w:instrText>
            </w:r>
            <w:r>
              <w:rPr>
                <w:noProof/>
                <w:webHidden/>
              </w:rPr>
            </w:r>
            <w:r>
              <w:rPr>
                <w:noProof/>
                <w:webHidden/>
              </w:rPr>
              <w:fldChar w:fldCharType="separate"/>
            </w:r>
            <w:r>
              <w:rPr>
                <w:noProof/>
                <w:webHidden/>
              </w:rPr>
              <w:t>12</w:t>
            </w:r>
            <w:r>
              <w:rPr>
                <w:noProof/>
                <w:webHidden/>
              </w:rPr>
              <w:fldChar w:fldCharType="end"/>
            </w:r>
          </w:hyperlink>
        </w:p>
        <w:p w14:paraId="4790D4BD" w14:textId="77777777" w:rsidR="00AD4FC7" w:rsidRDefault="00AD4FC7">
          <w:pPr>
            <w:pStyle w:val="TOC2"/>
            <w:tabs>
              <w:tab w:val="right" w:leader="dot" w:pos="9350"/>
            </w:tabs>
            <w:rPr>
              <w:rFonts w:asciiTheme="minorHAnsi" w:eastAsiaTheme="minorEastAsia" w:hAnsiTheme="minorHAnsi"/>
              <w:noProof/>
              <w:sz w:val="22"/>
            </w:rPr>
          </w:pPr>
          <w:hyperlink w:anchor="_Toc445456951" w:history="1">
            <w:r w:rsidRPr="004B4EB3">
              <w:rPr>
                <w:rStyle w:val="Hyperlink"/>
                <w:noProof/>
              </w:rPr>
              <w:t>Performance Based Assessment</w:t>
            </w:r>
            <w:r>
              <w:rPr>
                <w:noProof/>
                <w:webHidden/>
              </w:rPr>
              <w:tab/>
            </w:r>
            <w:r>
              <w:rPr>
                <w:noProof/>
                <w:webHidden/>
              </w:rPr>
              <w:fldChar w:fldCharType="begin"/>
            </w:r>
            <w:r>
              <w:rPr>
                <w:noProof/>
                <w:webHidden/>
              </w:rPr>
              <w:instrText xml:space="preserve"> PAGEREF _Toc445456951 \h </w:instrText>
            </w:r>
            <w:r>
              <w:rPr>
                <w:noProof/>
                <w:webHidden/>
              </w:rPr>
            </w:r>
            <w:r>
              <w:rPr>
                <w:noProof/>
                <w:webHidden/>
              </w:rPr>
              <w:fldChar w:fldCharType="separate"/>
            </w:r>
            <w:r>
              <w:rPr>
                <w:noProof/>
                <w:webHidden/>
              </w:rPr>
              <w:t>14</w:t>
            </w:r>
            <w:r>
              <w:rPr>
                <w:noProof/>
                <w:webHidden/>
              </w:rPr>
              <w:fldChar w:fldCharType="end"/>
            </w:r>
          </w:hyperlink>
        </w:p>
        <w:p w14:paraId="1A3E239D" w14:textId="77777777" w:rsidR="00AD4FC7" w:rsidRDefault="00AD4FC7">
          <w:pPr>
            <w:pStyle w:val="TOC2"/>
            <w:tabs>
              <w:tab w:val="right" w:leader="dot" w:pos="9350"/>
            </w:tabs>
            <w:rPr>
              <w:rFonts w:asciiTheme="minorHAnsi" w:eastAsiaTheme="minorEastAsia" w:hAnsiTheme="minorHAnsi"/>
              <w:noProof/>
              <w:sz w:val="22"/>
            </w:rPr>
          </w:pPr>
          <w:hyperlink w:anchor="_Toc445456952" w:history="1">
            <w:r w:rsidRPr="004B4EB3">
              <w:rPr>
                <w:rStyle w:val="Hyperlink"/>
                <w:noProof/>
              </w:rPr>
              <w:t>Rubrics</w:t>
            </w:r>
            <w:r>
              <w:rPr>
                <w:noProof/>
                <w:webHidden/>
              </w:rPr>
              <w:tab/>
            </w:r>
            <w:r>
              <w:rPr>
                <w:noProof/>
                <w:webHidden/>
              </w:rPr>
              <w:fldChar w:fldCharType="begin"/>
            </w:r>
            <w:r>
              <w:rPr>
                <w:noProof/>
                <w:webHidden/>
              </w:rPr>
              <w:instrText xml:space="preserve"> PAGEREF _Toc445456952 \h </w:instrText>
            </w:r>
            <w:r>
              <w:rPr>
                <w:noProof/>
                <w:webHidden/>
              </w:rPr>
            </w:r>
            <w:r>
              <w:rPr>
                <w:noProof/>
                <w:webHidden/>
              </w:rPr>
              <w:fldChar w:fldCharType="separate"/>
            </w:r>
            <w:r>
              <w:rPr>
                <w:noProof/>
                <w:webHidden/>
              </w:rPr>
              <w:t>15</w:t>
            </w:r>
            <w:r>
              <w:rPr>
                <w:noProof/>
                <w:webHidden/>
              </w:rPr>
              <w:fldChar w:fldCharType="end"/>
            </w:r>
          </w:hyperlink>
        </w:p>
        <w:p w14:paraId="5CE9066A" w14:textId="77777777" w:rsidR="00AD4FC7" w:rsidRDefault="00AD4FC7">
          <w:pPr>
            <w:pStyle w:val="TOC2"/>
            <w:tabs>
              <w:tab w:val="right" w:leader="dot" w:pos="9350"/>
            </w:tabs>
            <w:rPr>
              <w:rFonts w:asciiTheme="minorHAnsi" w:eastAsiaTheme="minorEastAsia" w:hAnsiTheme="minorHAnsi"/>
              <w:noProof/>
              <w:sz w:val="22"/>
            </w:rPr>
          </w:pPr>
          <w:hyperlink w:anchor="_Toc445456953" w:history="1">
            <w:r w:rsidRPr="004B4EB3">
              <w:rPr>
                <w:rStyle w:val="Hyperlink"/>
                <w:noProof/>
              </w:rPr>
              <w:t>General Education Alignment Matrix</w:t>
            </w:r>
            <w:r>
              <w:rPr>
                <w:noProof/>
                <w:webHidden/>
              </w:rPr>
              <w:tab/>
            </w:r>
            <w:r>
              <w:rPr>
                <w:noProof/>
                <w:webHidden/>
              </w:rPr>
              <w:fldChar w:fldCharType="begin"/>
            </w:r>
            <w:r>
              <w:rPr>
                <w:noProof/>
                <w:webHidden/>
              </w:rPr>
              <w:instrText xml:space="preserve"> PAGEREF _Toc445456953 \h </w:instrText>
            </w:r>
            <w:r>
              <w:rPr>
                <w:noProof/>
                <w:webHidden/>
              </w:rPr>
            </w:r>
            <w:r>
              <w:rPr>
                <w:noProof/>
                <w:webHidden/>
              </w:rPr>
              <w:fldChar w:fldCharType="separate"/>
            </w:r>
            <w:r>
              <w:rPr>
                <w:noProof/>
                <w:webHidden/>
              </w:rPr>
              <w:t>17</w:t>
            </w:r>
            <w:r>
              <w:rPr>
                <w:noProof/>
                <w:webHidden/>
              </w:rPr>
              <w:fldChar w:fldCharType="end"/>
            </w:r>
          </w:hyperlink>
        </w:p>
        <w:p w14:paraId="72A7FC2D" w14:textId="77777777" w:rsidR="00AD4FC7" w:rsidRDefault="00AD4FC7">
          <w:pPr>
            <w:pStyle w:val="TOC2"/>
            <w:tabs>
              <w:tab w:val="right" w:leader="dot" w:pos="9350"/>
            </w:tabs>
            <w:rPr>
              <w:rFonts w:asciiTheme="minorHAnsi" w:eastAsiaTheme="minorEastAsia" w:hAnsiTheme="minorHAnsi"/>
              <w:noProof/>
              <w:sz w:val="22"/>
            </w:rPr>
          </w:pPr>
          <w:hyperlink w:anchor="_Toc445456954" w:history="1">
            <w:r w:rsidRPr="004B4EB3">
              <w:rPr>
                <w:rStyle w:val="Hyperlink"/>
                <w:noProof/>
              </w:rPr>
              <w:t>Further Reading</w:t>
            </w:r>
            <w:r>
              <w:rPr>
                <w:noProof/>
                <w:webHidden/>
              </w:rPr>
              <w:tab/>
            </w:r>
            <w:r>
              <w:rPr>
                <w:noProof/>
                <w:webHidden/>
              </w:rPr>
              <w:fldChar w:fldCharType="begin"/>
            </w:r>
            <w:r>
              <w:rPr>
                <w:noProof/>
                <w:webHidden/>
              </w:rPr>
              <w:instrText xml:space="preserve"> PAGEREF _Toc445456954 \h </w:instrText>
            </w:r>
            <w:r>
              <w:rPr>
                <w:noProof/>
                <w:webHidden/>
              </w:rPr>
            </w:r>
            <w:r>
              <w:rPr>
                <w:noProof/>
                <w:webHidden/>
              </w:rPr>
              <w:fldChar w:fldCharType="separate"/>
            </w:r>
            <w:r>
              <w:rPr>
                <w:noProof/>
                <w:webHidden/>
              </w:rPr>
              <w:t>18</w:t>
            </w:r>
            <w:r>
              <w:rPr>
                <w:noProof/>
                <w:webHidden/>
              </w:rPr>
              <w:fldChar w:fldCharType="end"/>
            </w:r>
          </w:hyperlink>
        </w:p>
        <w:p w14:paraId="31824B3A" w14:textId="77777777" w:rsidR="00AD4FC7" w:rsidRDefault="00AD4FC7">
          <w:pPr>
            <w:pStyle w:val="TOC2"/>
            <w:tabs>
              <w:tab w:val="right" w:leader="dot" w:pos="9350"/>
            </w:tabs>
            <w:rPr>
              <w:rFonts w:asciiTheme="minorHAnsi" w:eastAsiaTheme="minorEastAsia" w:hAnsiTheme="minorHAnsi"/>
              <w:noProof/>
              <w:sz w:val="22"/>
            </w:rPr>
          </w:pPr>
          <w:hyperlink w:anchor="_Toc445456955" w:history="1">
            <w:r w:rsidRPr="004B4EB3">
              <w:rPr>
                <w:rStyle w:val="Hyperlink"/>
                <w:noProof/>
              </w:rPr>
              <w:t>Appendix A: VALUE Rubric</w:t>
            </w:r>
            <w:r>
              <w:rPr>
                <w:noProof/>
                <w:webHidden/>
              </w:rPr>
              <w:tab/>
            </w:r>
            <w:r>
              <w:rPr>
                <w:noProof/>
                <w:webHidden/>
              </w:rPr>
              <w:fldChar w:fldCharType="begin"/>
            </w:r>
            <w:r>
              <w:rPr>
                <w:noProof/>
                <w:webHidden/>
              </w:rPr>
              <w:instrText xml:space="preserve"> PAGEREF _Toc445456955 \h </w:instrText>
            </w:r>
            <w:r>
              <w:rPr>
                <w:noProof/>
                <w:webHidden/>
              </w:rPr>
            </w:r>
            <w:r>
              <w:rPr>
                <w:noProof/>
                <w:webHidden/>
              </w:rPr>
              <w:fldChar w:fldCharType="separate"/>
            </w:r>
            <w:r>
              <w:rPr>
                <w:noProof/>
                <w:webHidden/>
              </w:rPr>
              <w:t>22</w:t>
            </w:r>
            <w:r>
              <w:rPr>
                <w:noProof/>
                <w:webHidden/>
              </w:rPr>
              <w:fldChar w:fldCharType="end"/>
            </w:r>
          </w:hyperlink>
        </w:p>
        <w:p w14:paraId="56A2D04C" w14:textId="77777777" w:rsidR="0018391A" w:rsidRDefault="0018391A">
          <w:r>
            <w:rPr>
              <w:b/>
              <w:bCs/>
              <w:noProof/>
            </w:rPr>
            <w:fldChar w:fldCharType="end"/>
          </w:r>
        </w:p>
      </w:sdtContent>
    </w:sdt>
    <w:p w14:paraId="3F1DD9D0" w14:textId="77777777" w:rsidR="00E26C80" w:rsidRDefault="00E26C80">
      <w:pPr>
        <w:rPr>
          <w:rFonts w:ascii="Garamond" w:eastAsiaTheme="majorEastAsia" w:hAnsi="Garamond" w:cstheme="majorBidi"/>
          <w:b/>
          <w:color w:val="2E74B5" w:themeColor="accent1" w:themeShade="BF"/>
          <w:sz w:val="28"/>
          <w:szCs w:val="26"/>
        </w:rPr>
      </w:pPr>
      <w:r>
        <w:br w:type="page"/>
      </w:r>
    </w:p>
    <w:p w14:paraId="7739D11B" w14:textId="77777777" w:rsidR="007C658F" w:rsidRDefault="007C658F" w:rsidP="00702963">
      <w:pPr>
        <w:pStyle w:val="Heading2"/>
      </w:pPr>
      <w:bookmarkStart w:id="0" w:name="_Toc445456943"/>
      <w:r>
        <w:lastRenderedPageBreak/>
        <w:t>NJCC Goal Categories</w:t>
      </w:r>
      <w:bookmarkEnd w:id="0"/>
    </w:p>
    <w:p w14:paraId="00180321" w14:textId="77777777" w:rsidR="007C658F" w:rsidRPr="00996DD0" w:rsidRDefault="007C658F" w:rsidP="007C658F">
      <w:pPr>
        <w:pStyle w:val="ListParagraph"/>
        <w:numPr>
          <w:ilvl w:val="0"/>
          <w:numId w:val="21"/>
        </w:numPr>
        <w:rPr>
          <w:b/>
          <w:sz w:val="22"/>
        </w:rPr>
      </w:pPr>
      <w:r w:rsidRPr="00996DD0">
        <w:rPr>
          <w:b/>
          <w:sz w:val="22"/>
        </w:rPr>
        <w:t>Written and Oral Communication (Communication)</w:t>
      </w:r>
    </w:p>
    <w:p w14:paraId="343CC874" w14:textId="77777777" w:rsidR="00996DD0" w:rsidRPr="00996DD0" w:rsidRDefault="00996DD0" w:rsidP="00996DD0">
      <w:pPr>
        <w:pStyle w:val="ListParagraph"/>
        <w:numPr>
          <w:ilvl w:val="1"/>
          <w:numId w:val="21"/>
        </w:numPr>
        <w:rPr>
          <w:b/>
          <w:sz w:val="20"/>
        </w:rPr>
      </w:pPr>
      <w:r w:rsidRPr="00996DD0">
        <w:rPr>
          <w:sz w:val="20"/>
        </w:rPr>
        <w:t>Students will communicate effectively in both speech and writing</w:t>
      </w:r>
    </w:p>
    <w:p w14:paraId="1AE2DE37" w14:textId="77777777" w:rsidR="007C658F" w:rsidRPr="00996DD0" w:rsidRDefault="007C658F" w:rsidP="007C658F">
      <w:pPr>
        <w:pStyle w:val="ListParagraph"/>
        <w:numPr>
          <w:ilvl w:val="0"/>
          <w:numId w:val="21"/>
        </w:numPr>
        <w:rPr>
          <w:b/>
          <w:sz w:val="22"/>
        </w:rPr>
      </w:pPr>
      <w:r w:rsidRPr="00996DD0">
        <w:rPr>
          <w:b/>
          <w:sz w:val="22"/>
        </w:rPr>
        <w:t>Quantitative Knowledge and Skills (Mathematics)</w:t>
      </w:r>
    </w:p>
    <w:p w14:paraId="0C739D74" w14:textId="77777777" w:rsidR="00996DD0" w:rsidRPr="00996DD0" w:rsidRDefault="00996DD0" w:rsidP="00996DD0">
      <w:pPr>
        <w:pStyle w:val="ListParagraph"/>
        <w:numPr>
          <w:ilvl w:val="1"/>
          <w:numId w:val="21"/>
        </w:numPr>
        <w:rPr>
          <w:b/>
          <w:sz w:val="20"/>
        </w:rPr>
      </w:pPr>
      <w:r w:rsidRPr="00996DD0">
        <w:rPr>
          <w:sz w:val="20"/>
        </w:rPr>
        <w:t>Students will use appropriate mathematical and statistical concepts and operations to interpret data and to solve problems</w:t>
      </w:r>
    </w:p>
    <w:p w14:paraId="4A6C2AD4" w14:textId="77777777" w:rsidR="007C658F" w:rsidRPr="00996DD0" w:rsidRDefault="007C658F" w:rsidP="007C658F">
      <w:pPr>
        <w:pStyle w:val="ListParagraph"/>
        <w:numPr>
          <w:ilvl w:val="0"/>
          <w:numId w:val="21"/>
        </w:numPr>
        <w:rPr>
          <w:b/>
          <w:sz w:val="22"/>
        </w:rPr>
      </w:pPr>
      <w:r w:rsidRPr="00996DD0">
        <w:rPr>
          <w:b/>
          <w:sz w:val="22"/>
        </w:rPr>
        <w:t>Scientific Knowledge and Reasoning (Science)</w:t>
      </w:r>
    </w:p>
    <w:p w14:paraId="32B3EFFE" w14:textId="77777777" w:rsidR="00996DD0" w:rsidRPr="00996DD0" w:rsidRDefault="00996DD0" w:rsidP="00996DD0">
      <w:pPr>
        <w:pStyle w:val="ListParagraph"/>
        <w:numPr>
          <w:ilvl w:val="1"/>
          <w:numId w:val="21"/>
        </w:numPr>
        <w:rPr>
          <w:b/>
          <w:sz w:val="20"/>
        </w:rPr>
      </w:pPr>
      <w:r w:rsidRPr="00996DD0">
        <w:rPr>
          <w:sz w:val="20"/>
        </w:rPr>
        <w:t>Students will use the scientific method of inquiry, through the acquisition of scientific knowledge</w:t>
      </w:r>
    </w:p>
    <w:p w14:paraId="3C0AA91B" w14:textId="77777777" w:rsidR="007C658F" w:rsidRPr="00996DD0" w:rsidRDefault="007C658F" w:rsidP="007C658F">
      <w:pPr>
        <w:pStyle w:val="ListParagraph"/>
        <w:numPr>
          <w:ilvl w:val="0"/>
          <w:numId w:val="21"/>
        </w:numPr>
        <w:rPr>
          <w:b/>
          <w:sz w:val="22"/>
        </w:rPr>
      </w:pPr>
      <w:r w:rsidRPr="00996DD0">
        <w:rPr>
          <w:b/>
          <w:sz w:val="22"/>
        </w:rPr>
        <w:t>Technological Competency (Technology)</w:t>
      </w:r>
    </w:p>
    <w:p w14:paraId="000655BE" w14:textId="77777777" w:rsidR="00996DD0" w:rsidRPr="00996DD0" w:rsidRDefault="00996DD0" w:rsidP="00996DD0">
      <w:pPr>
        <w:pStyle w:val="ListParagraph"/>
        <w:numPr>
          <w:ilvl w:val="1"/>
          <w:numId w:val="21"/>
        </w:numPr>
        <w:rPr>
          <w:b/>
          <w:sz w:val="20"/>
        </w:rPr>
      </w:pPr>
      <w:r w:rsidRPr="00996DD0">
        <w:rPr>
          <w:sz w:val="20"/>
        </w:rPr>
        <w:t>Students will use computer systems or other appropriate forms of technology to achieve educational and personal goals</w:t>
      </w:r>
    </w:p>
    <w:p w14:paraId="0E1400D7" w14:textId="77777777" w:rsidR="007C658F" w:rsidRPr="00996DD0" w:rsidRDefault="007C658F" w:rsidP="007C658F">
      <w:pPr>
        <w:pStyle w:val="ListParagraph"/>
        <w:numPr>
          <w:ilvl w:val="0"/>
          <w:numId w:val="21"/>
        </w:numPr>
        <w:rPr>
          <w:b/>
          <w:sz w:val="22"/>
        </w:rPr>
      </w:pPr>
      <w:r w:rsidRPr="00996DD0">
        <w:rPr>
          <w:b/>
          <w:sz w:val="22"/>
        </w:rPr>
        <w:t>Society and Human Behavior (Social Science)</w:t>
      </w:r>
    </w:p>
    <w:p w14:paraId="3070EF08" w14:textId="77777777" w:rsidR="00996DD0" w:rsidRPr="00996DD0" w:rsidRDefault="00996DD0" w:rsidP="00996DD0">
      <w:pPr>
        <w:pStyle w:val="ListParagraph"/>
        <w:numPr>
          <w:ilvl w:val="1"/>
          <w:numId w:val="21"/>
        </w:numPr>
        <w:rPr>
          <w:b/>
          <w:sz w:val="20"/>
        </w:rPr>
      </w:pPr>
      <w:r w:rsidRPr="00996DD0">
        <w:rPr>
          <w:sz w:val="20"/>
        </w:rPr>
        <w:t>Students will use social science theories and concepts to analyze human behavior and social, economic, and political institutions, and to act as responsible citizens</w:t>
      </w:r>
    </w:p>
    <w:p w14:paraId="778ECC81" w14:textId="77777777" w:rsidR="007C658F" w:rsidRPr="00996DD0" w:rsidRDefault="007C658F" w:rsidP="007C658F">
      <w:pPr>
        <w:pStyle w:val="ListParagraph"/>
        <w:numPr>
          <w:ilvl w:val="0"/>
          <w:numId w:val="21"/>
        </w:numPr>
        <w:rPr>
          <w:b/>
          <w:sz w:val="22"/>
        </w:rPr>
      </w:pPr>
      <w:r w:rsidRPr="00996DD0">
        <w:rPr>
          <w:b/>
          <w:sz w:val="22"/>
        </w:rPr>
        <w:t>Humanistic Perspective (Humanities)</w:t>
      </w:r>
    </w:p>
    <w:p w14:paraId="3C486D3F" w14:textId="77777777" w:rsidR="00996DD0" w:rsidRPr="00996DD0" w:rsidRDefault="00996DD0" w:rsidP="00996DD0">
      <w:pPr>
        <w:pStyle w:val="ListParagraph"/>
        <w:numPr>
          <w:ilvl w:val="1"/>
          <w:numId w:val="21"/>
        </w:numPr>
        <w:rPr>
          <w:b/>
          <w:sz w:val="20"/>
        </w:rPr>
      </w:pPr>
      <w:r w:rsidRPr="00996DD0">
        <w:rPr>
          <w:sz w:val="20"/>
        </w:rPr>
        <w:t>Students will analyze works in the fields of art, music, or theater; literature; philosophy and/or religious studies; and/or will gain competence in the use of a foreign language</w:t>
      </w:r>
    </w:p>
    <w:p w14:paraId="4193D172" w14:textId="77777777" w:rsidR="007C658F" w:rsidRPr="00996DD0" w:rsidRDefault="007C658F" w:rsidP="007C658F">
      <w:pPr>
        <w:pStyle w:val="ListParagraph"/>
        <w:numPr>
          <w:ilvl w:val="0"/>
          <w:numId w:val="21"/>
        </w:numPr>
        <w:rPr>
          <w:b/>
          <w:sz w:val="22"/>
        </w:rPr>
      </w:pPr>
      <w:r w:rsidRPr="00996DD0">
        <w:rPr>
          <w:b/>
          <w:sz w:val="22"/>
        </w:rPr>
        <w:t>Historical Perspective (History)</w:t>
      </w:r>
    </w:p>
    <w:p w14:paraId="5ED6C7CC" w14:textId="77777777" w:rsidR="00996DD0" w:rsidRPr="007C658F" w:rsidRDefault="00996DD0" w:rsidP="00996DD0">
      <w:pPr>
        <w:pStyle w:val="ListParagraph"/>
        <w:numPr>
          <w:ilvl w:val="1"/>
          <w:numId w:val="21"/>
        </w:numPr>
        <w:rPr>
          <w:b/>
        </w:rPr>
      </w:pPr>
      <w:r>
        <w:rPr>
          <w:sz w:val="20"/>
        </w:rPr>
        <w:t>Students will understand historical events and movements in the World, Western, Non-Western, or American societies and assess their subsequent significance</w:t>
      </w:r>
    </w:p>
    <w:p w14:paraId="70BBBE97" w14:textId="77777777" w:rsidR="007C658F" w:rsidRPr="00996DD0" w:rsidRDefault="007C658F" w:rsidP="007C658F">
      <w:pPr>
        <w:pStyle w:val="ListParagraph"/>
        <w:numPr>
          <w:ilvl w:val="0"/>
          <w:numId w:val="21"/>
        </w:numPr>
        <w:rPr>
          <w:b/>
          <w:sz w:val="22"/>
        </w:rPr>
      </w:pPr>
      <w:r w:rsidRPr="00996DD0">
        <w:rPr>
          <w:b/>
          <w:sz w:val="22"/>
        </w:rPr>
        <w:t>Global and Cultural Awareness</w:t>
      </w:r>
    </w:p>
    <w:p w14:paraId="6D8B8CC1" w14:textId="77777777" w:rsidR="00996DD0" w:rsidRPr="007C658F" w:rsidRDefault="00996DD0" w:rsidP="00996DD0">
      <w:pPr>
        <w:pStyle w:val="ListParagraph"/>
        <w:numPr>
          <w:ilvl w:val="1"/>
          <w:numId w:val="21"/>
        </w:numPr>
        <w:rPr>
          <w:b/>
        </w:rPr>
      </w:pPr>
      <w:r>
        <w:rPr>
          <w:sz w:val="20"/>
        </w:rPr>
        <w:t>Students will understand the importance of a global perspective and culturally diverse peoples</w:t>
      </w:r>
    </w:p>
    <w:p w14:paraId="1DA3C984" w14:textId="77777777" w:rsidR="007C658F" w:rsidRPr="00996DD0" w:rsidRDefault="007C658F" w:rsidP="007C658F">
      <w:pPr>
        <w:pStyle w:val="ListParagraph"/>
        <w:numPr>
          <w:ilvl w:val="0"/>
          <w:numId w:val="21"/>
        </w:numPr>
        <w:rPr>
          <w:b/>
          <w:sz w:val="22"/>
        </w:rPr>
      </w:pPr>
      <w:r w:rsidRPr="00996DD0">
        <w:rPr>
          <w:b/>
          <w:sz w:val="22"/>
        </w:rPr>
        <w:t>Ethical Reasoning and Action</w:t>
      </w:r>
    </w:p>
    <w:p w14:paraId="2F769B1B" w14:textId="77777777" w:rsidR="00996DD0" w:rsidRPr="007C658F" w:rsidRDefault="00996DD0" w:rsidP="00996DD0">
      <w:pPr>
        <w:pStyle w:val="ListParagraph"/>
        <w:numPr>
          <w:ilvl w:val="1"/>
          <w:numId w:val="21"/>
        </w:numPr>
        <w:rPr>
          <w:b/>
        </w:rPr>
      </w:pPr>
      <w:r>
        <w:rPr>
          <w:sz w:val="20"/>
        </w:rPr>
        <w:t>Students will understand ethical issues and situations</w:t>
      </w:r>
    </w:p>
    <w:p w14:paraId="74291F97" w14:textId="77777777" w:rsidR="007C658F" w:rsidRPr="00996DD0" w:rsidRDefault="007C658F" w:rsidP="007C658F">
      <w:pPr>
        <w:pStyle w:val="ListParagraph"/>
        <w:numPr>
          <w:ilvl w:val="0"/>
          <w:numId w:val="21"/>
        </w:numPr>
        <w:rPr>
          <w:b/>
          <w:sz w:val="22"/>
        </w:rPr>
      </w:pPr>
      <w:r w:rsidRPr="00996DD0">
        <w:rPr>
          <w:b/>
          <w:sz w:val="22"/>
        </w:rPr>
        <w:t>Information Literacy</w:t>
      </w:r>
    </w:p>
    <w:p w14:paraId="68ADDA51" w14:textId="77777777" w:rsidR="00996DD0" w:rsidRPr="007C658F" w:rsidRDefault="00996DD0" w:rsidP="00996DD0">
      <w:pPr>
        <w:pStyle w:val="ListParagraph"/>
        <w:numPr>
          <w:ilvl w:val="1"/>
          <w:numId w:val="21"/>
        </w:numPr>
        <w:rPr>
          <w:b/>
        </w:rPr>
      </w:pPr>
      <w:r>
        <w:rPr>
          <w:sz w:val="20"/>
        </w:rPr>
        <w:t>Students will address an information need by locating, evaluating, and effectively using information</w:t>
      </w:r>
    </w:p>
    <w:p w14:paraId="709D3601" w14:textId="77777777" w:rsidR="007C658F" w:rsidRPr="00996DD0" w:rsidRDefault="007C658F" w:rsidP="00702963">
      <w:pPr>
        <w:pStyle w:val="ListParagraph"/>
        <w:numPr>
          <w:ilvl w:val="0"/>
          <w:numId w:val="21"/>
        </w:numPr>
        <w:rPr>
          <w:b/>
          <w:sz w:val="22"/>
        </w:rPr>
      </w:pPr>
      <w:r w:rsidRPr="00996DD0">
        <w:rPr>
          <w:b/>
          <w:sz w:val="22"/>
        </w:rPr>
        <w:t>Independent/Critical Thinking</w:t>
      </w:r>
    </w:p>
    <w:p w14:paraId="5A2DC9BC" w14:textId="77777777" w:rsidR="00996DD0" w:rsidRPr="007C658F" w:rsidRDefault="00996DD0" w:rsidP="00996DD0">
      <w:pPr>
        <w:pStyle w:val="ListParagraph"/>
        <w:numPr>
          <w:ilvl w:val="1"/>
          <w:numId w:val="21"/>
        </w:numPr>
        <w:rPr>
          <w:b/>
        </w:rPr>
      </w:pPr>
      <w:r>
        <w:rPr>
          <w:sz w:val="20"/>
        </w:rPr>
        <w:t xml:space="preserve">Students will demonstrate independent/critical thinking in the humanities, natural sciences, and social sciences </w:t>
      </w:r>
    </w:p>
    <w:p w14:paraId="29A1176D" w14:textId="77777777" w:rsidR="00702963" w:rsidRDefault="00702963" w:rsidP="00702963">
      <w:pPr>
        <w:pStyle w:val="Heading2"/>
      </w:pPr>
      <w:bookmarkStart w:id="1" w:name="_Toc445456944"/>
      <w:r w:rsidRPr="00702963">
        <w:t>Assessment Tools</w:t>
      </w:r>
      <w:r w:rsidR="00937AAD">
        <w:rPr>
          <w:rStyle w:val="FootnoteReference"/>
        </w:rPr>
        <w:footnoteReference w:id="1"/>
      </w:r>
      <w:r w:rsidR="00937AAD">
        <w:rPr>
          <w:rStyle w:val="FootnoteReference"/>
        </w:rPr>
        <w:footnoteReference w:id="2"/>
      </w:r>
      <w:bookmarkEnd w:id="1"/>
    </w:p>
    <w:p w14:paraId="240C7A2E" w14:textId="77777777" w:rsidR="005E7012" w:rsidRPr="00996DD0" w:rsidRDefault="00702963" w:rsidP="005E7012">
      <w:pPr>
        <w:pStyle w:val="ListParagraph"/>
        <w:numPr>
          <w:ilvl w:val="0"/>
          <w:numId w:val="1"/>
        </w:numPr>
        <w:rPr>
          <w:b/>
          <w:sz w:val="22"/>
        </w:rPr>
      </w:pPr>
      <w:r w:rsidRPr="00996DD0">
        <w:rPr>
          <w:b/>
          <w:sz w:val="22"/>
        </w:rPr>
        <w:t>Locally Developed Tests</w:t>
      </w:r>
      <w:r w:rsidR="005E7012" w:rsidRPr="00996DD0">
        <w:rPr>
          <w:b/>
          <w:sz w:val="22"/>
        </w:rPr>
        <w:t xml:space="preserve"> </w:t>
      </w:r>
    </w:p>
    <w:p w14:paraId="0DB7F86D" w14:textId="77777777" w:rsidR="00702963" w:rsidRPr="00996DD0" w:rsidRDefault="005E7012" w:rsidP="00702963">
      <w:pPr>
        <w:pStyle w:val="ListParagraph"/>
        <w:numPr>
          <w:ilvl w:val="0"/>
          <w:numId w:val="1"/>
        </w:numPr>
        <w:rPr>
          <w:b/>
          <w:sz w:val="22"/>
        </w:rPr>
      </w:pPr>
      <w:r w:rsidRPr="00996DD0">
        <w:rPr>
          <w:b/>
          <w:sz w:val="22"/>
        </w:rPr>
        <w:t>Standardized Tests</w:t>
      </w:r>
    </w:p>
    <w:p w14:paraId="65C22C89" w14:textId="77777777" w:rsidR="00702963" w:rsidRPr="00996DD0" w:rsidRDefault="001E52A1" w:rsidP="00702963">
      <w:pPr>
        <w:pStyle w:val="ListParagraph"/>
        <w:numPr>
          <w:ilvl w:val="0"/>
          <w:numId w:val="1"/>
        </w:numPr>
        <w:rPr>
          <w:b/>
          <w:sz w:val="22"/>
        </w:rPr>
      </w:pPr>
      <w:r w:rsidRPr="00996DD0">
        <w:rPr>
          <w:b/>
          <w:sz w:val="22"/>
        </w:rPr>
        <w:t>Course-</w:t>
      </w:r>
      <w:r w:rsidR="00702963" w:rsidRPr="00996DD0">
        <w:rPr>
          <w:b/>
          <w:sz w:val="22"/>
        </w:rPr>
        <w:t>Embedded Assessment</w:t>
      </w:r>
    </w:p>
    <w:p w14:paraId="653373C9" w14:textId="77777777" w:rsidR="00702963" w:rsidRPr="00996DD0" w:rsidRDefault="00702963" w:rsidP="00702963">
      <w:pPr>
        <w:pStyle w:val="ListParagraph"/>
        <w:numPr>
          <w:ilvl w:val="0"/>
          <w:numId w:val="1"/>
        </w:numPr>
        <w:rPr>
          <w:b/>
          <w:sz w:val="22"/>
        </w:rPr>
      </w:pPr>
      <w:r w:rsidRPr="00996DD0">
        <w:rPr>
          <w:b/>
          <w:sz w:val="22"/>
        </w:rPr>
        <w:t>Portfolios</w:t>
      </w:r>
    </w:p>
    <w:p w14:paraId="01EDD511" w14:textId="77777777" w:rsidR="00937AAD" w:rsidRDefault="00937AAD" w:rsidP="00702963">
      <w:pPr>
        <w:pStyle w:val="ListParagraph"/>
        <w:numPr>
          <w:ilvl w:val="0"/>
          <w:numId w:val="1"/>
        </w:numPr>
        <w:rPr>
          <w:b/>
          <w:sz w:val="22"/>
        </w:rPr>
      </w:pPr>
      <w:r w:rsidRPr="00996DD0">
        <w:rPr>
          <w:b/>
          <w:sz w:val="22"/>
        </w:rPr>
        <w:t>Capstone Experience Course</w:t>
      </w:r>
    </w:p>
    <w:p w14:paraId="1C13A7FF" w14:textId="77777777" w:rsidR="0021103E" w:rsidRPr="00996DD0" w:rsidRDefault="0021103E" w:rsidP="00702963">
      <w:pPr>
        <w:pStyle w:val="ListParagraph"/>
        <w:numPr>
          <w:ilvl w:val="0"/>
          <w:numId w:val="1"/>
        </w:numPr>
        <w:rPr>
          <w:b/>
          <w:sz w:val="22"/>
        </w:rPr>
      </w:pPr>
      <w:r>
        <w:rPr>
          <w:b/>
          <w:sz w:val="22"/>
        </w:rPr>
        <w:t>Performance Assessment</w:t>
      </w:r>
    </w:p>
    <w:p w14:paraId="3920ABAB" w14:textId="77777777" w:rsidR="00D96867" w:rsidRDefault="00D96867" w:rsidP="00D96867">
      <w:pPr>
        <w:pStyle w:val="Heading2"/>
      </w:pPr>
      <w:bookmarkStart w:id="2" w:name="_Toc445456945"/>
      <w:r>
        <w:lastRenderedPageBreak/>
        <w:t>The Case for Assessing General Education</w:t>
      </w:r>
      <w:bookmarkEnd w:id="2"/>
    </w:p>
    <w:p w14:paraId="35669B49" w14:textId="77777777" w:rsidR="00CB7286" w:rsidRDefault="0089487A" w:rsidP="00CB7286">
      <w:pPr>
        <w:ind w:firstLine="360"/>
      </w:pPr>
      <w:r>
        <w:t xml:space="preserve">If used appropriately, assessment of general education can be a meaningful and valuable component of institutional accountability. </w:t>
      </w:r>
      <w:r w:rsidR="00CB7286">
        <w:t>Assessment of General Education Learning Outcomes can</w:t>
      </w:r>
      <w:r>
        <w:t xml:space="preserve"> also</w:t>
      </w:r>
      <w:r w:rsidR="00CB7286">
        <w:t xml:space="preserve"> be a mechanism for transformation as part of institutional self-reflection. It can answer questions such as:</w:t>
      </w:r>
    </w:p>
    <w:p w14:paraId="3C600308" w14:textId="77777777" w:rsidR="00CB7286" w:rsidRDefault="00CB7286" w:rsidP="00CB7286">
      <w:pPr>
        <w:pStyle w:val="ListParagraph"/>
        <w:numPr>
          <w:ilvl w:val="0"/>
          <w:numId w:val="34"/>
        </w:numPr>
      </w:pPr>
      <w:r>
        <w:t>Are students learning what they should be learning?</w:t>
      </w:r>
    </w:p>
    <w:p w14:paraId="4A6116A2" w14:textId="77777777" w:rsidR="00CB7286" w:rsidRDefault="00CB7286" w:rsidP="00CB7286">
      <w:pPr>
        <w:pStyle w:val="ListParagraph"/>
        <w:numPr>
          <w:ilvl w:val="0"/>
          <w:numId w:val="34"/>
        </w:numPr>
      </w:pPr>
      <w:r>
        <w:t>Which teaching, curricular, and co-curricular approaches are working well, and which approaches need to be modified?</w:t>
      </w:r>
    </w:p>
    <w:p w14:paraId="09AE1EB2" w14:textId="77777777" w:rsidR="00CB7286" w:rsidRDefault="00CB7286" w:rsidP="00CB7286">
      <w:pPr>
        <w:pStyle w:val="ListParagraph"/>
        <w:numPr>
          <w:ilvl w:val="0"/>
          <w:numId w:val="34"/>
        </w:numPr>
      </w:pPr>
      <w:r>
        <w:t>What additional education experiences should be furnished to students, and how should our existing experiences be reorganized?</w:t>
      </w:r>
    </w:p>
    <w:p w14:paraId="77DC3DF8" w14:textId="77777777" w:rsidR="00CB7286" w:rsidRDefault="00CB7286" w:rsidP="00CB7286">
      <w:pPr>
        <w:pStyle w:val="ListParagraph"/>
        <w:numPr>
          <w:ilvl w:val="0"/>
          <w:numId w:val="34"/>
        </w:numPr>
      </w:pPr>
      <w:r>
        <w:t>Is our process for assessing General Education working effectively?</w:t>
      </w:r>
    </w:p>
    <w:p w14:paraId="574252D8" w14:textId="6E8CB3BA" w:rsidR="00D96867" w:rsidRDefault="001B5287" w:rsidP="00CB7286">
      <w:pPr>
        <w:ind w:firstLine="360"/>
      </w:pPr>
      <w:r>
        <w:t xml:space="preserve">Jeremy </w:t>
      </w:r>
      <w:r w:rsidR="00BC276E">
        <w:t>Penn responds to some</w:t>
      </w:r>
      <w:r w:rsidR="00E26C80">
        <w:t xml:space="preserve"> of the most common critiques:</w:t>
      </w:r>
      <w:r w:rsidR="00D96867">
        <w:rPr>
          <w:rStyle w:val="FootnoteReference"/>
        </w:rPr>
        <w:footnoteReference w:id="3"/>
      </w:r>
    </w:p>
    <w:p w14:paraId="26711D22" w14:textId="77777777" w:rsidR="00E26C80" w:rsidRDefault="00E26C80" w:rsidP="00E26C80">
      <w:pPr>
        <w:pStyle w:val="ListParagraph"/>
        <w:numPr>
          <w:ilvl w:val="0"/>
          <w:numId w:val="31"/>
        </w:numPr>
        <w:rPr>
          <w:b/>
        </w:rPr>
      </w:pPr>
      <w:r w:rsidRPr="00E26C80">
        <w:rPr>
          <w:b/>
        </w:rPr>
        <w:t>General Education Learning Outcomes Cannot be Assessed with Existing Tools</w:t>
      </w:r>
    </w:p>
    <w:p w14:paraId="5C777412" w14:textId="77777777" w:rsidR="00BC276E" w:rsidRPr="00E26C80" w:rsidRDefault="00AE1271" w:rsidP="00BC276E">
      <w:pPr>
        <w:pStyle w:val="ListParagraph"/>
        <w:numPr>
          <w:ilvl w:val="1"/>
          <w:numId w:val="31"/>
        </w:numPr>
        <w:rPr>
          <w:b/>
        </w:rPr>
      </w:pPr>
      <w:r>
        <w:t>Some existing measures exist;</w:t>
      </w:r>
      <w:r w:rsidR="00BC276E">
        <w:t xml:space="preserve"> the </w:t>
      </w:r>
      <w:r>
        <w:rPr>
          <w:i/>
        </w:rPr>
        <w:t>Mental Measurements Yearbook</w:t>
      </w:r>
      <w:r w:rsidR="00BC276E">
        <w:rPr>
          <w:i/>
        </w:rPr>
        <w:t xml:space="preserve"> </w:t>
      </w:r>
      <w:r w:rsidR="00BC276E">
        <w:t xml:space="preserve">can be used to search for tools. The VALUE project developed rubrics that are free to use or adapt. </w:t>
      </w:r>
    </w:p>
    <w:p w14:paraId="6DACC4C2" w14:textId="77777777" w:rsidR="00E26C80" w:rsidRDefault="00E26C80" w:rsidP="00E26C80">
      <w:pPr>
        <w:pStyle w:val="ListParagraph"/>
        <w:numPr>
          <w:ilvl w:val="0"/>
          <w:numId w:val="31"/>
        </w:numPr>
        <w:rPr>
          <w:b/>
        </w:rPr>
      </w:pPr>
      <w:r w:rsidRPr="00E26C80">
        <w:rPr>
          <w:b/>
        </w:rPr>
        <w:t>General Education Learning Outcomes Cannot be Taught</w:t>
      </w:r>
    </w:p>
    <w:p w14:paraId="180527BC" w14:textId="77777777" w:rsidR="00BC276E" w:rsidRPr="00E26C80" w:rsidRDefault="00BC276E" w:rsidP="00BC276E">
      <w:pPr>
        <w:pStyle w:val="ListParagraph"/>
        <w:numPr>
          <w:ilvl w:val="1"/>
          <w:numId w:val="31"/>
        </w:numPr>
        <w:rPr>
          <w:b/>
        </w:rPr>
      </w:pPr>
      <w:r>
        <w:t>Some view that academic abilities such as critical thinking and quantitative analysis cannot be taught. Others contrast that time and not innate ability is the most essential element related to student success.</w:t>
      </w:r>
    </w:p>
    <w:p w14:paraId="18D22872" w14:textId="77777777" w:rsidR="00E26C80" w:rsidRDefault="00E26C80" w:rsidP="00E26C80">
      <w:pPr>
        <w:pStyle w:val="ListParagraph"/>
        <w:numPr>
          <w:ilvl w:val="0"/>
          <w:numId w:val="31"/>
        </w:numPr>
        <w:rPr>
          <w:b/>
        </w:rPr>
      </w:pPr>
      <w:r w:rsidRPr="00E26C80">
        <w:rPr>
          <w:b/>
        </w:rPr>
        <w:t>Results From Assessment of General Education Learning Outcomes Are Never Used for Anything</w:t>
      </w:r>
    </w:p>
    <w:p w14:paraId="51666C63" w14:textId="77777777" w:rsidR="00BC276E" w:rsidRPr="00E26C80" w:rsidRDefault="00AE1271" w:rsidP="00BC276E">
      <w:pPr>
        <w:pStyle w:val="ListParagraph"/>
        <w:numPr>
          <w:ilvl w:val="1"/>
          <w:numId w:val="31"/>
        </w:numPr>
        <w:rPr>
          <w:b/>
        </w:rPr>
      </w:pPr>
      <w:r>
        <w:t xml:space="preserve">Reasons cited include lack of a shared vision, failure to clearly define outcomes, failure to gather meaningful data, distrust in quality of measures, and lack of faculty involvement. </w:t>
      </w:r>
      <w:r w:rsidR="008B7BF6">
        <w:t>Bresciani cites case studies of success.</w:t>
      </w:r>
      <w:r>
        <w:rPr>
          <w:rStyle w:val="FootnoteReference"/>
        </w:rPr>
        <w:footnoteReference w:id="4"/>
      </w:r>
    </w:p>
    <w:p w14:paraId="6158FD09" w14:textId="77777777" w:rsidR="00E26C80" w:rsidRDefault="00E26C80" w:rsidP="00E26C80">
      <w:pPr>
        <w:pStyle w:val="ListParagraph"/>
        <w:numPr>
          <w:ilvl w:val="0"/>
          <w:numId w:val="31"/>
        </w:numPr>
        <w:rPr>
          <w:b/>
        </w:rPr>
      </w:pPr>
      <w:r w:rsidRPr="00E26C80">
        <w:rPr>
          <w:b/>
        </w:rPr>
        <w:t>Assessment of General Education Learning Outcomes is a Threat to Academic Freedom</w:t>
      </w:r>
    </w:p>
    <w:p w14:paraId="2DF031C4" w14:textId="77777777" w:rsidR="008B7BF6" w:rsidRPr="00CB7286" w:rsidRDefault="008B7BF6" w:rsidP="008B7BF6">
      <w:pPr>
        <w:pStyle w:val="ListParagraph"/>
        <w:numPr>
          <w:ilvl w:val="1"/>
          <w:numId w:val="31"/>
        </w:numPr>
        <w:rPr>
          <w:b/>
        </w:rPr>
      </w:pPr>
      <w:r>
        <w:t xml:space="preserve">Assessment of General Education is seen as an external intrusion into curriculum. </w:t>
      </w:r>
      <w:r w:rsidR="00CB7286">
        <w:t xml:space="preserve">Course level grading may not be the best way to gather evidence on student achievement of general education learning outcomes. </w:t>
      </w:r>
    </w:p>
    <w:p w14:paraId="72B1EA77" w14:textId="77777777" w:rsidR="00CB7286" w:rsidRPr="00CB7286" w:rsidRDefault="00CB7286" w:rsidP="00CB7286">
      <w:pPr>
        <w:pStyle w:val="ListParagraph"/>
      </w:pPr>
    </w:p>
    <w:p w14:paraId="2E7CD543" w14:textId="77777777" w:rsidR="005E7012" w:rsidRDefault="005E7012" w:rsidP="00D96867">
      <w:pPr>
        <w:pStyle w:val="Heading2"/>
      </w:pPr>
      <w:bookmarkStart w:id="3" w:name="_Toc445456946"/>
      <w:r>
        <w:lastRenderedPageBreak/>
        <w:t>Locally Developed Tests</w:t>
      </w:r>
      <w:bookmarkEnd w:id="3"/>
    </w:p>
    <w:p w14:paraId="060E32E6" w14:textId="77777777" w:rsidR="00E16539" w:rsidRDefault="0018391A" w:rsidP="0018391A">
      <w:pPr>
        <w:rPr>
          <w:b/>
        </w:rPr>
      </w:pPr>
      <w:r w:rsidRPr="0018391A">
        <w:rPr>
          <w:b/>
        </w:rPr>
        <w:t>Description</w:t>
      </w:r>
    </w:p>
    <w:p w14:paraId="69C366F0" w14:textId="77777777" w:rsidR="000843E1" w:rsidRDefault="000843E1" w:rsidP="000843E1">
      <w:pPr>
        <w:ind w:firstLine="720"/>
      </w:pPr>
      <w:r>
        <w:t xml:space="preserve">Tests developed by faculty that can align precisely with campus general education outcomes. Because they can be scored by faculty they can include authentic assessment, performance assessment, questions that reveal depth of understanding, and can be conducted as oral interviews. </w:t>
      </w:r>
      <w:r w:rsidR="00CB68FD">
        <w:t>A number of different formats are commonly used: completion, multiple-choice, matching, and true-false. These objective questions typically assess recall and recognition, i.e. surface level learning, and not deeper understanding.</w:t>
      </w:r>
      <w:r w:rsidR="00112590">
        <w:rPr>
          <w:rStyle w:val="FootnoteReference"/>
        </w:rPr>
        <w:footnoteReference w:id="5"/>
      </w:r>
    </w:p>
    <w:p w14:paraId="0850E6AC" w14:textId="77777777" w:rsidR="00EE5C40" w:rsidRPr="0018391A" w:rsidRDefault="00EE5C40" w:rsidP="000843E1">
      <w:pPr>
        <w:ind w:firstLine="720"/>
        <w:rPr>
          <w:b/>
        </w:rPr>
      </w:pPr>
      <w:r>
        <w:t>Competence Interviews (oral exams) can be used to assess Gen Ed Learning Outcomes. Interviewers can ask questions to determine the depth of student understanding. Calder and Carlson</w:t>
      </w:r>
      <w:r w:rsidR="000843E1">
        <w:t xml:space="preserve"> recommend </w:t>
      </w:r>
      <w:r w:rsidR="000843E1">
        <w:rPr>
          <w:i/>
        </w:rPr>
        <w:t xml:space="preserve">think alouds </w:t>
      </w:r>
      <w:r w:rsidR="000843E1">
        <w:t>to assess understanding, arguing traditional written exams and competence interviews overestimate the learning of more fluent students and underestimate less fluent ones.</w:t>
      </w:r>
      <w:r>
        <w:rPr>
          <w:rStyle w:val="FootnoteReference"/>
          <w:b/>
        </w:rPr>
        <w:footnoteReference w:id="6"/>
      </w:r>
    </w:p>
    <w:p w14:paraId="22AE1407" w14:textId="77777777" w:rsidR="00E16539" w:rsidRPr="0018391A" w:rsidRDefault="00E16539" w:rsidP="0018391A">
      <w:pPr>
        <w:rPr>
          <w:b/>
        </w:rPr>
      </w:pPr>
      <w:r w:rsidRPr="0018391A">
        <w:rPr>
          <w:b/>
        </w:rPr>
        <w:t>Advantages</w:t>
      </w:r>
    </w:p>
    <w:p w14:paraId="0B430539" w14:textId="77777777" w:rsidR="00E16539" w:rsidRDefault="00E16539" w:rsidP="00E16539">
      <w:pPr>
        <w:pStyle w:val="ListParagraph"/>
        <w:numPr>
          <w:ilvl w:val="0"/>
          <w:numId w:val="3"/>
        </w:numPr>
      </w:pPr>
      <w:r w:rsidRPr="00E16539">
        <w:t xml:space="preserve">They are more </w:t>
      </w:r>
      <w:r>
        <w:t>readily accepted by faculty</w:t>
      </w:r>
    </w:p>
    <w:p w14:paraId="252C036C" w14:textId="77777777" w:rsidR="00E16539" w:rsidRDefault="00E16539" w:rsidP="00E16539">
      <w:pPr>
        <w:pStyle w:val="ListParagraph"/>
        <w:numPr>
          <w:ilvl w:val="0"/>
          <w:numId w:val="3"/>
        </w:numPr>
      </w:pPr>
      <w:r>
        <w:t>There is a greater likelihood of faculty using the results</w:t>
      </w:r>
    </w:p>
    <w:p w14:paraId="248C040D" w14:textId="77777777" w:rsidR="00E16539" w:rsidRDefault="00E16539" w:rsidP="00E16539">
      <w:pPr>
        <w:pStyle w:val="ListParagraph"/>
        <w:numPr>
          <w:ilvl w:val="0"/>
          <w:numId w:val="3"/>
        </w:numPr>
      </w:pPr>
      <w:r>
        <w:t>They are often easier to fit for local curriculum/program</w:t>
      </w:r>
    </w:p>
    <w:p w14:paraId="2A843AF2" w14:textId="77777777" w:rsidR="00CB68FD" w:rsidRDefault="00CB68FD" w:rsidP="00E16539">
      <w:pPr>
        <w:pStyle w:val="ListParagraph"/>
        <w:numPr>
          <w:ilvl w:val="0"/>
          <w:numId w:val="3"/>
        </w:numPr>
      </w:pPr>
      <w:r>
        <w:t>Can utilize objective and essay questions, performances, and oral exams allowing exploration of a variety of learning outcomes</w:t>
      </w:r>
    </w:p>
    <w:p w14:paraId="2DD60FAF" w14:textId="77777777" w:rsidR="00CB68FD" w:rsidRDefault="00CB68FD" w:rsidP="00E16539">
      <w:pPr>
        <w:pStyle w:val="ListParagraph"/>
        <w:numPr>
          <w:ilvl w:val="0"/>
          <w:numId w:val="3"/>
        </w:numPr>
      </w:pPr>
      <w:r>
        <w:t xml:space="preserve">Competence interviews </w:t>
      </w:r>
      <w:r w:rsidR="00567BEB">
        <w:t xml:space="preserve">allow faculty to assess depth of understanding, oral communication skills, critical thinking, and problem solving. </w:t>
      </w:r>
    </w:p>
    <w:p w14:paraId="08248824" w14:textId="77777777" w:rsidR="00567BEB" w:rsidRDefault="00567BEB" w:rsidP="00E16539">
      <w:pPr>
        <w:pStyle w:val="ListParagraph"/>
        <w:numPr>
          <w:ilvl w:val="0"/>
          <w:numId w:val="3"/>
        </w:numPr>
      </w:pPr>
      <w:r>
        <w:t>Graded components of courses increase student motivation</w:t>
      </w:r>
    </w:p>
    <w:p w14:paraId="7C877F34" w14:textId="77777777" w:rsidR="00E16539" w:rsidRDefault="00E16539" w:rsidP="00E16539">
      <w:pPr>
        <w:rPr>
          <w:b/>
        </w:rPr>
      </w:pPr>
      <w:r w:rsidRPr="00E16539">
        <w:rPr>
          <w:b/>
        </w:rPr>
        <w:t>Disadvantages</w:t>
      </w:r>
    </w:p>
    <w:p w14:paraId="7527DB95" w14:textId="77777777" w:rsidR="00E16539" w:rsidRDefault="00E16539" w:rsidP="00E16539">
      <w:pPr>
        <w:pStyle w:val="ListParagraph"/>
        <w:numPr>
          <w:ilvl w:val="0"/>
          <w:numId w:val="4"/>
        </w:numPr>
      </w:pPr>
      <w:r w:rsidRPr="00E16539">
        <w:t xml:space="preserve">Time and </w:t>
      </w:r>
      <w:r>
        <w:t>effort of faculty to construct a reliable, valid, and unbiased test</w:t>
      </w:r>
    </w:p>
    <w:p w14:paraId="151FE056" w14:textId="77777777" w:rsidR="00E16539" w:rsidRDefault="00E16539" w:rsidP="00E16539">
      <w:pPr>
        <w:pStyle w:val="ListParagraph"/>
        <w:numPr>
          <w:ilvl w:val="0"/>
          <w:numId w:val="4"/>
        </w:numPr>
      </w:pPr>
      <w:r>
        <w:t>Lack of external credibility</w:t>
      </w:r>
    </w:p>
    <w:p w14:paraId="02EE0ACE" w14:textId="77777777" w:rsidR="00E16539" w:rsidRDefault="00E16539" w:rsidP="00E16539">
      <w:pPr>
        <w:pStyle w:val="ListParagraph"/>
        <w:numPr>
          <w:ilvl w:val="0"/>
          <w:numId w:val="4"/>
        </w:numPr>
      </w:pPr>
      <w:r>
        <w:t>Lack of opportunity to make comparisons of student performance outside the institution</w:t>
      </w:r>
    </w:p>
    <w:p w14:paraId="01211FDC" w14:textId="77777777" w:rsidR="00567BEB" w:rsidRDefault="00567BEB" w:rsidP="00E16539">
      <w:pPr>
        <w:pStyle w:val="ListParagraph"/>
        <w:numPr>
          <w:ilvl w:val="0"/>
          <w:numId w:val="4"/>
        </w:numPr>
      </w:pPr>
      <w:r>
        <w:t>Locally developed tests have unknown reliability and validity</w:t>
      </w:r>
    </w:p>
    <w:p w14:paraId="6ECFF60A" w14:textId="77777777" w:rsidR="00567BEB" w:rsidRDefault="00567BEB" w:rsidP="00E16539">
      <w:pPr>
        <w:pStyle w:val="ListParagraph"/>
        <w:numPr>
          <w:ilvl w:val="0"/>
          <w:numId w:val="4"/>
        </w:numPr>
      </w:pPr>
      <w:r>
        <w:t>Competence interviews require development of interview protocol and training</w:t>
      </w:r>
    </w:p>
    <w:p w14:paraId="3B1EDA88" w14:textId="77777777" w:rsidR="00805161" w:rsidRDefault="00805161" w:rsidP="00B91A1F">
      <w:pPr>
        <w:rPr>
          <w:b/>
        </w:rPr>
      </w:pPr>
      <w:bookmarkStart w:id="4" w:name="_Toc444788209"/>
    </w:p>
    <w:p w14:paraId="29B278A3" w14:textId="77777777" w:rsidR="00805161" w:rsidRDefault="00805161" w:rsidP="00B91A1F">
      <w:pPr>
        <w:rPr>
          <w:b/>
        </w:rPr>
      </w:pPr>
    </w:p>
    <w:p w14:paraId="3ECAC7E7" w14:textId="77777777" w:rsidR="000843E1" w:rsidRPr="00B91A1F" w:rsidRDefault="000843E1" w:rsidP="00B91A1F">
      <w:pPr>
        <w:rPr>
          <w:b/>
        </w:rPr>
      </w:pPr>
      <w:r w:rsidRPr="00B91A1F">
        <w:rPr>
          <w:b/>
        </w:rPr>
        <w:t>Recommendations</w:t>
      </w:r>
      <w:bookmarkEnd w:id="4"/>
    </w:p>
    <w:p w14:paraId="0463B5B9" w14:textId="77777777" w:rsidR="000843E1" w:rsidRDefault="000843E1" w:rsidP="00CB68FD">
      <w:pPr>
        <w:pStyle w:val="ListParagraph"/>
        <w:numPr>
          <w:ilvl w:val="0"/>
          <w:numId w:val="11"/>
        </w:numPr>
      </w:pPr>
      <w:r w:rsidRPr="000843E1">
        <w:t xml:space="preserve">A test </w:t>
      </w:r>
      <w:r>
        <w:t xml:space="preserve">blueprint should be created before writing questions and faculty should determine the knowledge, skills, or values to be addressed; their priority on the exam; and </w:t>
      </w:r>
      <w:r w:rsidR="00CB68FD">
        <w:t>appropriate depth of understand.</w:t>
      </w:r>
      <w:r>
        <w:t xml:space="preserve"> </w:t>
      </w:r>
    </w:p>
    <w:p w14:paraId="003F34A8" w14:textId="77777777" w:rsidR="000843E1" w:rsidRDefault="00CB68FD" w:rsidP="00CB68FD">
      <w:pPr>
        <w:pStyle w:val="ListParagraph"/>
        <w:numPr>
          <w:ilvl w:val="0"/>
          <w:numId w:val="11"/>
        </w:numPr>
      </w:pPr>
      <w:r>
        <w:t xml:space="preserve">Test developers should verify exam questions align with learning outcomes and consider the curriculum that students have experienced. </w:t>
      </w:r>
    </w:p>
    <w:p w14:paraId="13D3B839" w14:textId="77777777" w:rsidR="00CB68FD" w:rsidRDefault="00CB68FD" w:rsidP="00CB68FD">
      <w:pPr>
        <w:pStyle w:val="ListParagraph"/>
        <w:numPr>
          <w:ilvl w:val="0"/>
          <w:numId w:val="11"/>
        </w:numPr>
      </w:pPr>
      <w:r>
        <w:t>The test might be invalid if students have not been given the opportunity to practice and develop the skills, knowledge, and values the test is measuring.</w:t>
      </w:r>
    </w:p>
    <w:p w14:paraId="3C4F161C" w14:textId="77777777" w:rsidR="00112590" w:rsidRDefault="00112590" w:rsidP="00CB68FD">
      <w:pPr>
        <w:pStyle w:val="ListParagraph"/>
        <w:numPr>
          <w:ilvl w:val="0"/>
          <w:numId w:val="11"/>
        </w:numPr>
      </w:pPr>
      <w:r>
        <w:t>Exams will more clearly target learning outcomes when students are required to develop complex answers. Faculty should consider asking students to respond to case studies or other tasks.</w:t>
      </w:r>
    </w:p>
    <w:p w14:paraId="4110093E" w14:textId="77777777" w:rsidR="00112590" w:rsidRDefault="00112590" w:rsidP="00CB68FD">
      <w:pPr>
        <w:pStyle w:val="ListParagraph"/>
        <w:numPr>
          <w:ilvl w:val="0"/>
          <w:numId w:val="11"/>
        </w:numPr>
      </w:pPr>
      <w:r>
        <w:t>Pilot exams and scoring guides should be created before implementation</w:t>
      </w:r>
    </w:p>
    <w:p w14:paraId="1F3F701C" w14:textId="77777777" w:rsidR="0098141B" w:rsidRPr="00B91A1F" w:rsidRDefault="0098141B" w:rsidP="00B91A1F">
      <w:pPr>
        <w:rPr>
          <w:b/>
        </w:rPr>
      </w:pPr>
      <w:bookmarkStart w:id="5" w:name="_Toc444788210"/>
      <w:r w:rsidRPr="00B91A1F">
        <w:rPr>
          <w:b/>
        </w:rPr>
        <w:t>Example of Campus Use</w:t>
      </w:r>
      <w:bookmarkEnd w:id="5"/>
    </w:p>
    <w:p w14:paraId="5FBC9AD1" w14:textId="77777777" w:rsidR="00230950" w:rsidRDefault="0098141B" w:rsidP="000468E1">
      <w:pPr>
        <w:ind w:firstLine="720"/>
      </w:pPr>
      <w:r>
        <w:t>Mesa Community College</w:t>
      </w:r>
      <w:r w:rsidR="00230950">
        <w:t xml:space="preserve"> uses locally developed tests by comparing results from incoming freshmen to students completing general education requirements. Faculty volunteers were recruited and courses with a large share of beginning students or completing students were targeted. All assessments were administered by faculty in regular class sessions during Assessment Week. </w:t>
      </w:r>
    </w:p>
    <w:p w14:paraId="618C2A0D" w14:textId="77777777" w:rsidR="00CB68FD" w:rsidRPr="000843E1" w:rsidRDefault="000468E1" w:rsidP="000468E1">
      <w:pPr>
        <w:ind w:firstLine="720"/>
      </w:pPr>
      <w:r>
        <w:t>“</w:t>
      </w:r>
      <w:r w:rsidR="00230950" w:rsidRPr="000468E1">
        <w:t>Faculty followed a standard protocol for the assessment. Students were informed that the purpose of the assessment is to measure whether education goals are being achieved in order to improve programs and student learning. Students were assured that results are not reported by student or by cla</w:t>
      </w:r>
      <w:r w:rsidRPr="000468E1">
        <w:t xml:space="preserve">ss but are evaluated across the </w:t>
      </w:r>
      <w:r w:rsidR="00230950" w:rsidRPr="000468E1">
        <w:t>college. Completed assessments, along with an Assessment Submittal form, were returned to ORP. Faculty were asked to complete the following information on the submittal form: whether they provided an incentive to students, how long it took to administer the assessment, whether they had any problems administering the assessment, and what they would suggest to improve the process. About 41% of the faculty reported they had offered an incentive to students for participating in the assessment.</w:t>
      </w:r>
      <w:r w:rsidRPr="000468E1">
        <w:t>”</w:t>
      </w:r>
      <w:r w:rsidR="00CA1D3B" w:rsidRPr="000468E1">
        <w:rPr>
          <w:rStyle w:val="FootnoteReference"/>
        </w:rPr>
        <w:footnoteReference w:id="7"/>
      </w:r>
    </w:p>
    <w:p w14:paraId="593624AA" w14:textId="77777777" w:rsidR="00E16539" w:rsidRPr="00CB68FD" w:rsidRDefault="00E16539" w:rsidP="00CB68FD">
      <w:pPr>
        <w:pStyle w:val="ListParagraph"/>
        <w:numPr>
          <w:ilvl w:val="0"/>
          <w:numId w:val="11"/>
        </w:numPr>
        <w:rPr>
          <w:rFonts w:ascii="Garamond" w:eastAsiaTheme="majorEastAsia" w:hAnsi="Garamond" w:cstheme="majorBidi"/>
          <w:color w:val="2E74B5" w:themeColor="accent1" w:themeShade="BF"/>
          <w:sz w:val="28"/>
          <w:szCs w:val="26"/>
        </w:rPr>
      </w:pPr>
      <w:r>
        <w:br w:type="page"/>
      </w:r>
    </w:p>
    <w:p w14:paraId="0D2975D6" w14:textId="77777777" w:rsidR="00E16539" w:rsidRDefault="00E16539" w:rsidP="00E16539">
      <w:pPr>
        <w:pStyle w:val="Heading2"/>
      </w:pPr>
      <w:bookmarkStart w:id="6" w:name="_Toc445456947"/>
      <w:r>
        <w:lastRenderedPageBreak/>
        <w:t>Standardized Tests</w:t>
      </w:r>
      <w:r w:rsidR="00C167AD">
        <w:rPr>
          <w:rStyle w:val="FootnoteReference"/>
        </w:rPr>
        <w:footnoteReference w:id="8"/>
      </w:r>
      <w:bookmarkEnd w:id="6"/>
    </w:p>
    <w:p w14:paraId="0A9A51AF" w14:textId="77777777" w:rsidR="0018391A" w:rsidRDefault="0018391A" w:rsidP="0018391A">
      <w:pPr>
        <w:rPr>
          <w:b/>
        </w:rPr>
      </w:pPr>
      <w:r w:rsidRPr="0018391A">
        <w:rPr>
          <w:b/>
        </w:rPr>
        <w:t>Description</w:t>
      </w:r>
    </w:p>
    <w:p w14:paraId="5D3C703A" w14:textId="77777777" w:rsidR="000E6190" w:rsidRDefault="000E6190" w:rsidP="0018391A">
      <w:r>
        <w:tab/>
        <w:t>Professional test publishers such as Education Testing Service and College Board have developed instruments for assessing general education programs. Examples:</w:t>
      </w:r>
    </w:p>
    <w:p w14:paraId="72AA501C" w14:textId="77777777" w:rsidR="00091366" w:rsidRDefault="000E6190" w:rsidP="00091366">
      <w:pPr>
        <w:pStyle w:val="ListParagraph"/>
        <w:numPr>
          <w:ilvl w:val="0"/>
          <w:numId w:val="11"/>
        </w:numPr>
      </w:pPr>
      <w:r>
        <w:t xml:space="preserve">The </w:t>
      </w:r>
      <w:r w:rsidR="00091366">
        <w:t xml:space="preserve">ETS Proficiency </w:t>
      </w:r>
      <w:r>
        <w:t xml:space="preserve">Profile: </w:t>
      </w:r>
      <w:hyperlink r:id="rId8" w:history="1">
        <w:r w:rsidR="00091366" w:rsidRPr="00111AF0">
          <w:rPr>
            <w:rStyle w:val="Hyperlink"/>
          </w:rPr>
          <w:t>https://www.ets.org/proficiencyprofile/about</w:t>
        </w:r>
      </w:hyperlink>
      <w:r w:rsidR="00091366">
        <w:t xml:space="preserve"> </w:t>
      </w:r>
    </w:p>
    <w:p w14:paraId="0AD049B9" w14:textId="77777777" w:rsidR="000E6190" w:rsidRDefault="000E6190" w:rsidP="00091366">
      <w:pPr>
        <w:pStyle w:val="ListParagraph"/>
        <w:numPr>
          <w:ilvl w:val="0"/>
          <w:numId w:val="11"/>
        </w:numPr>
      </w:pPr>
      <w:r>
        <w:t xml:space="preserve">ACCUPLACER: </w:t>
      </w:r>
      <w:hyperlink r:id="rId9" w:history="1">
        <w:r w:rsidR="00091366" w:rsidRPr="00111AF0">
          <w:rPr>
            <w:rStyle w:val="Hyperlink"/>
          </w:rPr>
          <w:t>https://accuplacer.collegeboard.org/professionals</w:t>
        </w:r>
      </w:hyperlink>
      <w:r w:rsidR="00091366">
        <w:t xml:space="preserve"> </w:t>
      </w:r>
    </w:p>
    <w:p w14:paraId="73A8E1F2" w14:textId="77777777" w:rsidR="000E6190" w:rsidRDefault="000E6190" w:rsidP="00091366">
      <w:pPr>
        <w:pStyle w:val="ListParagraph"/>
        <w:numPr>
          <w:ilvl w:val="0"/>
          <w:numId w:val="11"/>
        </w:numPr>
      </w:pPr>
      <w:r>
        <w:t xml:space="preserve">ASSET: </w:t>
      </w:r>
      <w:hyperlink r:id="rId10" w:history="1">
        <w:r w:rsidR="00091366" w:rsidRPr="00111AF0">
          <w:rPr>
            <w:rStyle w:val="Hyperlink"/>
          </w:rPr>
          <w:t>http://www.act.org/content/act/en/products-and-services/act-asset.html</w:t>
        </w:r>
      </w:hyperlink>
      <w:r w:rsidR="00091366">
        <w:t xml:space="preserve"> </w:t>
      </w:r>
    </w:p>
    <w:p w14:paraId="30F0F368" w14:textId="77777777" w:rsidR="000E6190" w:rsidRDefault="000E6190" w:rsidP="00091366">
      <w:pPr>
        <w:pStyle w:val="ListParagraph"/>
        <w:numPr>
          <w:ilvl w:val="0"/>
          <w:numId w:val="11"/>
        </w:numPr>
      </w:pPr>
      <w:r>
        <w:t xml:space="preserve">The California Critical Thinking Skills Test </w:t>
      </w:r>
      <w:hyperlink r:id="rId11" w:history="1">
        <w:r w:rsidR="00091366" w:rsidRPr="00111AF0">
          <w:rPr>
            <w:rStyle w:val="Hyperlink"/>
          </w:rPr>
          <w:t>http://www.insightassessment.com/Products/Products-Summary/Critical-Thinking-Skills-Tests/California-Critical-Thinking-Skills-Test-CCTST</w:t>
        </w:r>
      </w:hyperlink>
      <w:r w:rsidR="00091366">
        <w:t xml:space="preserve"> </w:t>
      </w:r>
    </w:p>
    <w:p w14:paraId="26B6A53D" w14:textId="77777777" w:rsidR="000E6190" w:rsidRDefault="000E6190" w:rsidP="000E6190">
      <w:pPr>
        <w:pStyle w:val="ListParagraph"/>
        <w:numPr>
          <w:ilvl w:val="0"/>
          <w:numId w:val="11"/>
        </w:numPr>
      </w:pPr>
      <w:r>
        <w:t>The Collegiate Asse</w:t>
      </w:r>
      <w:r w:rsidR="00091366">
        <w:t xml:space="preserve">ssment of Academic Proficiency: </w:t>
      </w:r>
      <w:r>
        <w:t xml:space="preserve">CAAP; </w:t>
      </w:r>
      <w:hyperlink r:id="rId12" w:history="1">
        <w:r w:rsidRPr="00111AF0">
          <w:rPr>
            <w:rStyle w:val="Hyperlink"/>
          </w:rPr>
          <w:t>http://www.act.org/caap/index.html</w:t>
        </w:r>
      </w:hyperlink>
    </w:p>
    <w:p w14:paraId="47EDE170" w14:textId="77777777" w:rsidR="000E6190" w:rsidRDefault="000E6190" w:rsidP="00091366">
      <w:pPr>
        <w:pStyle w:val="ListParagraph"/>
        <w:numPr>
          <w:ilvl w:val="0"/>
          <w:numId w:val="11"/>
        </w:numPr>
      </w:pPr>
      <w:r>
        <w:t xml:space="preserve">The </w:t>
      </w:r>
      <w:r w:rsidR="00091366">
        <w:t xml:space="preserve">Collegiate Learning Assessment: </w:t>
      </w:r>
      <w:r>
        <w:t xml:space="preserve">CLA; </w:t>
      </w:r>
      <w:hyperlink r:id="rId13" w:history="1">
        <w:r w:rsidR="00091366" w:rsidRPr="00111AF0">
          <w:rPr>
            <w:rStyle w:val="Hyperlink"/>
          </w:rPr>
          <w:t>http://cae.org/participating-institutions/cla-references</w:t>
        </w:r>
      </w:hyperlink>
      <w:r w:rsidR="00091366">
        <w:t xml:space="preserve"> </w:t>
      </w:r>
    </w:p>
    <w:p w14:paraId="0BEE5C15" w14:textId="77777777" w:rsidR="000E6190" w:rsidRDefault="000E6190" w:rsidP="000E6190">
      <w:pPr>
        <w:pStyle w:val="ListParagraph"/>
        <w:numPr>
          <w:ilvl w:val="0"/>
          <w:numId w:val="11"/>
        </w:numPr>
      </w:pPr>
      <w:r>
        <w:t>COMPASS (</w:t>
      </w:r>
      <w:hyperlink r:id="rId14" w:history="1">
        <w:r w:rsidRPr="00111AF0">
          <w:rPr>
            <w:rStyle w:val="Hyperlink"/>
          </w:rPr>
          <w:t>http://act.org/compass</w:t>
        </w:r>
      </w:hyperlink>
      <w:r>
        <w:t>)</w:t>
      </w:r>
    </w:p>
    <w:p w14:paraId="524F55AA" w14:textId="77777777" w:rsidR="000E6190" w:rsidRPr="000E6190" w:rsidRDefault="000E6190" w:rsidP="00091366">
      <w:pPr>
        <w:pStyle w:val="ListParagraph"/>
        <w:numPr>
          <w:ilvl w:val="0"/>
          <w:numId w:val="11"/>
        </w:numPr>
      </w:pPr>
      <w:r>
        <w:t>The Watson-Glaser Critical Thinking Appraisal (</w:t>
      </w:r>
      <w:hyperlink r:id="rId15" w:history="1">
        <w:r w:rsidRPr="00111AF0">
          <w:rPr>
            <w:rStyle w:val="Hyperlink"/>
          </w:rPr>
          <w:t>http://www.thinkwatson.com/assessments/watson-glaser</w:t>
        </w:r>
      </w:hyperlink>
      <w:r>
        <w:t>)</w:t>
      </w:r>
    </w:p>
    <w:p w14:paraId="489631E6" w14:textId="77777777" w:rsidR="0018391A" w:rsidRPr="0018391A" w:rsidRDefault="0018391A" w:rsidP="0018391A">
      <w:pPr>
        <w:rPr>
          <w:b/>
        </w:rPr>
      </w:pPr>
      <w:r w:rsidRPr="0018391A">
        <w:rPr>
          <w:b/>
        </w:rPr>
        <w:t>Advantages</w:t>
      </w:r>
    </w:p>
    <w:p w14:paraId="450527E9" w14:textId="77777777" w:rsidR="00E16539" w:rsidRDefault="00E16539" w:rsidP="00E16539">
      <w:pPr>
        <w:pStyle w:val="ListParagraph"/>
        <w:numPr>
          <w:ilvl w:val="0"/>
          <w:numId w:val="5"/>
        </w:numPr>
      </w:pPr>
      <w:r>
        <w:t>They are more likely to be both reliable and valid</w:t>
      </w:r>
    </w:p>
    <w:p w14:paraId="71D8E9F0" w14:textId="77777777" w:rsidR="00E16539" w:rsidRDefault="00E16539" w:rsidP="00E16539">
      <w:pPr>
        <w:pStyle w:val="ListParagraph"/>
        <w:numPr>
          <w:ilvl w:val="0"/>
          <w:numId w:val="5"/>
        </w:numPr>
      </w:pPr>
      <w:r>
        <w:t>They provide comprehensive coverage of the subject area/domain to be assessed</w:t>
      </w:r>
    </w:p>
    <w:p w14:paraId="2993834A" w14:textId="77777777" w:rsidR="00E16539" w:rsidRDefault="00E16539" w:rsidP="00E16539">
      <w:pPr>
        <w:pStyle w:val="ListParagraph"/>
        <w:numPr>
          <w:ilvl w:val="0"/>
          <w:numId w:val="5"/>
        </w:numPr>
      </w:pPr>
      <w:r>
        <w:t>The ready availability of such instruments saves time and effort</w:t>
      </w:r>
    </w:p>
    <w:p w14:paraId="1B208554" w14:textId="77777777" w:rsidR="00E16539" w:rsidRDefault="00E16539" w:rsidP="00E16539">
      <w:pPr>
        <w:pStyle w:val="ListParagraph"/>
        <w:numPr>
          <w:ilvl w:val="0"/>
          <w:numId w:val="5"/>
        </w:numPr>
      </w:pPr>
      <w:r>
        <w:t>Allow for comparability of student performance outside the institution</w:t>
      </w:r>
    </w:p>
    <w:p w14:paraId="49A79A04" w14:textId="77777777" w:rsidR="00E16539" w:rsidRDefault="00E16539" w:rsidP="00E16539">
      <w:pPr>
        <w:rPr>
          <w:b/>
        </w:rPr>
      </w:pPr>
      <w:r w:rsidRPr="00E16539">
        <w:rPr>
          <w:b/>
        </w:rPr>
        <w:t>Disadvantages</w:t>
      </w:r>
    </w:p>
    <w:p w14:paraId="3DCC75A1" w14:textId="77777777" w:rsidR="00E16539" w:rsidRDefault="00E16539" w:rsidP="00E16539">
      <w:pPr>
        <w:pStyle w:val="ListParagraph"/>
        <w:numPr>
          <w:ilvl w:val="0"/>
          <w:numId w:val="6"/>
        </w:numPr>
      </w:pPr>
      <w:r w:rsidRPr="00E16539">
        <w:t xml:space="preserve">There is </w:t>
      </w:r>
      <w:r>
        <w:t>frequent opposition of faculty to standardized tests</w:t>
      </w:r>
    </w:p>
    <w:p w14:paraId="67C963B9" w14:textId="77777777" w:rsidR="00E16539" w:rsidRDefault="00E16539" w:rsidP="00E16539">
      <w:pPr>
        <w:pStyle w:val="ListParagraph"/>
        <w:numPr>
          <w:ilvl w:val="0"/>
          <w:numId w:val="6"/>
        </w:numPr>
      </w:pPr>
      <w:r>
        <w:t>The reluctance of faculty to use the results</w:t>
      </w:r>
    </w:p>
    <w:p w14:paraId="34039FED" w14:textId="77777777" w:rsidR="00E16539" w:rsidRDefault="00E16539" w:rsidP="00E16539">
      <w:pPr>
        <w:pStyle w:val="ListParagraph"/>
        <w:numPr>
          <w:ilvl w:val="0"/>
          <w:numId w:val="6"/>
        </w:numPr>
      </w:pPr>
      <w:r>
        <w:t>The possible disparity between test and curriculum</w:t>
      </w:r>
    </w:p>
    <w:p w14:paraId="0A1B1A46" w14:textId="77777777" w:rsidR="00091366" w:rsidRDefault="00091366" w:rsidP="00E16539">
      <w:pPr>
        <w:pStyle w:val="ListParagraph"/>
        <w:numPr>
          <w:ilvl w:val="0"/>
          <w:numId w:val="6"/>
        </w:numPr>
      </w:pPr>
      <w:r>
        <w:t xml:space="preserve">Most rely heavily on multiple-choice and may not asses depth </w:t>
      </w:r>
    </w:p>
    <w:p w14:paraId="4CCB945E" w14:textId="77777777" w:rsidR="00091366" w:rsidRDefault="00091366" w:rsidP="00E16539">
      <w:pPr>
        <w:pStyle w:val="ListParagraph"/>
        <w:numPr>
          <w:ilvl w:val="0"/>
          <w:numId w:val="6"/>
        </w:numPr>
      </w:pPr>
      <w:r>
        <w:t>Scores may be too broad to be actionable</w:t>
      </w:r>
    </w:p>
    <w:p w14:paraId="3907C90B" w14:textId="77777777" w:rsidR="00091366" w:rsidRDefault="00091366" w:rsidP="00E16539">
      <w:pPr>
        <w:pStyle w:val="ListParagraph"/>
        <w:numPr>
          <w:ilvl w:val="0"/>
          <w:numId w:val="6"/>
        </w:numPr>
      </w:pPr>
      <w:r>
        <w:t>Campuses may find it difficult to motivate students and faculty to take them seriously</w:t>
      </w:r>
    </w:p>
    <w:p w14:paraId="7AB87E3D" w14:textId="77777777" w:rsidR="00091366" w:rsidRDefault="00091366" w:rsidP="00091366">
      <w:pPr>
        <w:rPr>
          <w:b/>
        </w:rPr>
      </w:pPr>
      <w:r w:rsidRPr="00091366">
        <w:rPr>
          <w:b/>
        </w:rPr>
        <w:t>Recommendations</w:t>
      </w:r>
    </w:p>
    <w:p w14:paraId="12CFE2CC" w14:textId="77777777" w:rsidR="00091366" w:rsidRDefault="00091366" w:rsidP="00091366">
      <w:pPr>
        <w:pStyle w:val="ListParagraph"/>
        <w:numPr>
          <w:ilvl w:val="0"/>
          <w:numId w:val="13"/>
        </w:numPr>
      </w:pPr>
      <w:r w:rsidRPr="00091366">
        <w:t xml:space="preserve">Critical </w:t>
      </w:r>
      <w:r>
        <w:t xml:space="preserve">reviews of tests are available in the </w:t>
      </w:r>
      <w:r>
        <w:rPr>
          <w:i/>
        </w:rPr>
        <w:t>Mental Measurements Yearbook</w:t>
      </w:r>
      <w:r>
        <w:t xml:space="preserve"> published by the Buros Institute</w:t>
      </w:r>
      <w:r w:rsidR="004D0938">
        <w:t>.</w:t>
      </w:r>
    </w:p>
    <w:p w14:paraId="4C3C70AB" w14:textId="77777777" w:rsidR="00091366" w:rsidRDefault="00314CF1" w:rsidP="00091366">
      <w:pPr>
        <w:pStyle w:val="ListParagraph"/>
        <w:numPr>
          <w:ilvl w:val="0"/>
          <w:numId w:val="13"/>
        </w:numPr>
      </w:pPr>
      <w:r>
        <w:t xml:space="preserve">Verify that the items and scores are reasonable for the purpose. </w:t>
      </w:r>
    </w:p>
    <w:p w14:paraId="45BB31AD" w14:textId="77777777" w:rsidR="004D0938" w:rsidRDefault="004D0938" w:rsidP="00091366">
      <w:pPr>
        <w:pStyle w:val="ListParagraph"/>
        <w:numPr>
          <w:ilvl w:val="0"/>
          <w:numId w:val="13"/>
        </w:numPr>
      </w:pPr>
      <w:r>
        <w:lastRenderedPageBreak/>
        <w:t xml:space="preserve">Student Motivation is important; it recommended to use an orientation to convince students of the importance, provide feedback to students on their scores, embed the test in a relevant course, host a lottery to award prizes for specified scores, or provide awards to the class or club with the highest score.  </w:t>
      </w:r>
    </w:p>
    <w:p w14:paraId="396DA6B8" w14:textId="77777777" w:rsidR="004D0938" w:rsidRPr="002F7086" w:rsidRDefault="004D0938" w:rsidP="00B91A1F">
      <w:pPr>
        <w:rPr>
          <w:b/>
        </w:rPr>
      </w:pPr>
      <w:bookmarkStart w:id="7" w:name="_Toc444788212"/>
      <w:r w:rsidRPr="002F7086">
        <w:rPr>
          <w:b/>
        </w:rPr>
        <w:t>Examples of Campus Use</w:t>
      </w:r>
      <w:bookmarkEnd w:id="7"/>
    </w:p>
    <w:p w14:paraId="3EA1B7C3" w14:textId="77777777" w:rsidR="00D14BD8" w:rsidRPr="00D14BD8" w:rsidRDefault="00D14BD8" w:rsidP="00D14BD8">
      <w:pPr>
        <w:ind w:firstLine="720"/>
      </w:pPr>
      <w:r w:rsidRPr="00D14BD8">
        <w:t>The U</w:t>
      </w:r>
      <w:r>
        <w:t xml:space="preserve">niversity of </w:t>
      </w:r>
      <w:r w:rsidRPr="00D14BD8">
        <w:t>W</w:t>
      </w:r>
      <w:r>
        <w:t>isconsin-</w:t>
      </w:r>
      <w:r w:rsidRPr="00D14BD8">
        <w:t>G</w:t>
      </w:r>
      <w:r>
        <w:t>reen Bay</w:t>
      </w:r>
      <w:r w:rsidRPr="00D14BD8">
        <w:t xml:space="preserve"> General Education</w:t>
      </w:r>
      <w:r>
        <w:t xml:space="preserve"> </w:t>
      </w:r>
      <w:r w:rsidRPr="00D14BD8">
        <w:t xml:space="preserve">Assessment Program </w:t>
      </w:r>
      <w:r>
        <w:t>utilized Standardized Testing until 2014.</w:t>
      </w:r>
      <w:r w:rsidRPr="00D14BD8">
        <w:t xml:space="preserve"> </w:t>
      </w:r>
      <w:r>
        <w:t>The achievement test wa</w:t>
      </w:r>
      <w:r w:rsidRPr="00D14BD8">
        <w:t>s the College BASE (College Basic Academic Subjects Examination), a commercially published, criterion-referenced test battery that measures twenty-two specific skills in English, mathematics, science and social studies.</w:t>
      </w:r>
    </w:p>
    <w:p w14:paraId="5D13824A" w14:textId="77777777" w:rsidR="00D14BD8" w:rsidRDefault="00D14BD8" w:rsidP="00D14BD8">
      <w:pPr>
        <w:ind w:firstLine="720"/>
      </w:pPr>
      <w:r w:rsidRPr="00D14BD8">
        <w:t>The</w:t>
      </w:r>
      <w:r>
        <w:t xml:space="preserve"> </w:t>
      </w:r>
      <w:r w:rsidRPr="00D14BD8">
        <w:t>entire</w:t>
      </w:r>
      <w:r>
        <w:t xml:space="preserve"> </w:t>
      </w:r>
      <w:r w:rsidRPr="00D14BD8">
        <w:t xml:space="preserve">test includes 180 multiple-choice items. It provides 39 scores including a measure of proficiency in English, mathematics, science and social studies; nine sub scores, called cluster scores, which represent proficiency in specific areas within each curricular area; and 22 skill scores distributed throughout the subject areas. </w:t>
      </w:r>
      <w:r>
        <w:t> All students, including transfers, who had earned between 54 and 72 credits at the end of a given semester were required to complete the UW-Green Bay General Education Assessment program.</w:t>
      </w:r>
      <w:r w:rsidRPr="00D14BD8">
        <w:t xml:space="preserve"> </w:t>
      </w:r>
      <w:r>
        <w:t>The College BASE was designed to provide students with an assessment of their general education knowledge and skills, independent of course grades.  The test also provided the institution with feedback regarding the general education skills and knowledge of students as they begin their junior year at UW-Green Bay.</w:t>
      </w:r>
    </w:p>
    <w:p w14:paraId="507A318A" w14:textId="77777777" w:rsidR="00D14BD8" w:rsidRDefault="00D14BD8" w:rsidP="00D14BD8">
      <w:r>
        <w:tab/>
      </w:r>
      <w:r>
        <w:rPr>
          <w:rStyle w:val="Strong"/>
        </w:rPr>
        <w:t xml:space="preserve">The program consisted of: </w:t>
      </w:r>
    </w:p>
    <w:p w14:paraId="7ACB611B" w14:textId="77777777" w:rsidR="00D14BD8" w:rsidRPr="00D14BD8" w:rsidRDefault="00D14BD8" w:rsidP="00D14BD8">
      <w:pPr>
        <w:ind w:left="720"/>
      </w:pPr>
      <w:r>
        <w:rPr>
          <w:rStyle w:val="Strong"/>
        </w:rPr>
        <w:t>Orientation Session</w:t>
      </w:r>
      <w:r>
        <w:t xml:space="preserve"> (</w:t>
      </w:r>
      <w:r>
        <w:rPr>
          <w:rStyle w:val="Emphasis"/>
        </w:rPr>
        <w:t>optional</w:t>
      </w:r>
      <w:r>
        <w:t>). 15-20 minute online tutorial/survey.  During this orientation, the purpose of the General Education Assessment Program and participation requirement was be explained.  Students also completed a survey consisting of a series of questions about the exam and other research information.</w:t>
      </w:r>
      <w:r>
        <w:br/>
      </w:r>
      <w:r>
        <w:rPr>
          <w:rStyle w:val="Strong"/>
        </w:rPr>
        <w:t>Testing Session</w:t>
      </w:r>
      <w:r>
        <w:t xml:space="preserve"> (required). Up to 2 hours.  During this session, students took the College BASE, a criterion-referenced test that assessed general education knowledge and skills.  Students were randomly assigned to complete two of the four subject area tests - Mathematics, Science, English, and Social Studies.</w:t>
      </w:r>
      <w:r>
        <w:br/>
      </w:r>
      <w:r>
        <w:rPr>
          <w:rStyle w:val="Strong"/>
        </w:rPr>
        <w:t>Feedback session</w:t>
      </w:r>
      <w:r>
        <w:t xml:space="preserve"> (</w:t>
      </w:r>
      <w:r>
        <w:rPr>
          <w:rStyle w:val="Emphasis"/>
        </w:rPr>
        <w:t>optional</w:t>
      </w:r>
      <w:r>
        <w:t>). 15-20 minute online tutorial/survey.  The feedback session provided information about what the scores mean and how students could improve their general knowledge and skills.  Students also completed a survey that included questions relating to their performance on the test. </w:t>
      </w:r>
      <w:r>
        <w:rPr>
          <w:rStyle w:val="FootnoteReference"/>
        </w:rPr>
        <w:footnoteReference w:id="9"/>
      </w:r>
    </w:p>
    <w:p w14:paraId="6759512D" w14:textId="77777777" w:rsidR="00E16539" w:rsidRDefault="00E16539" w:rsidP="00C167AD"/>
    <w:p w14:paraId="688C1BAA" w14:textId="77777777" w:rsidR="00E16539" w:rsidRDefault="001E52A1" w:rsidP="00E16539">
      <w:pPr>
        <w:pStyle w:val="Heading2"/>
      </w:pPr>
      <w:bookmarkStart w:id="8" w:name="_Toc445456948"/>
      <w:r>
        <w:lastRenderedPageBreak/>
        <w:t>Course-</w:t>
      </w:r>
      <w:r w:rsidR="00E16539">
        <w:t>Embedded Assessment</w:t>
      </w:r>
      <w:bookmarkEnd w:id="8"/>
    </w:p>
    <w:p w14:paraId="620E2D4F" w14:textId="77777777" w:rsidR="00CB5E7D" w:rsidRDefault="00CB5E7D" w:rsidP="00E16539">
      <w:pPr>
        <w:rPr>
          <w:b/>
        </w:rPr>
      </w:pPr>
      <w:r>
        <w:rPr>
          <w:b/>
        </w:rPr>
        <w:t>Description</w:t>
      </w:r>
    </w:p>
    <w:p w14:paraId="54ED26C2" w14:textId="77777777" w:rsidR="00CB5E7D" w:rsidRPr="00CB5E7D" w:rsidRDefault="00CB5E7D" w:rsidP="00E16539">
      <w:r>
        <w:rPr>
          <w:b/>
        </w:rPr>
        <w:tab/>
      </w:r>
      <w:r w:rsidRPr="00CB5E7D">
        <w:t xml:space="preserve">Course-Embedded Assessment </w:t>
      </w:r>
      <w:r w:rsidR="001E52A1">
        <w:t xml:space="preserve">is the use of a course to implement institutional assessment activities. The data can be provided by community-service learning or fieldwork activities, exams and parts of exams, homework assignments, oral presentations, group projects and presentations, and in-class writing or learning journals. </w:t>
      </w:r>
    </w:p>
    <w:p w14:paraId="28F4D25F" w14:textId="77777777" w:rsidR="00E16539" w:rsidRDefault="00E16539" w:rsidP="00E16539">
      <w:pPr>
        <w:rPr>
          <w:b/>
        </w:rPr>
      </w:pPr>
      <w:r>
        <w:rPr>
          <w:b/>
        </w:rPr>
        <w:t>Ad</w:t>
      </w:r>
      <w:r w:rsidRPr="00E16539">
        <w:rPr>
          <w:b/>
        </w:rPr>
        <w:t>va</w:t>
      </w:r>
      <w:r>
        <w:rPr>
          <w:b/>
        </w:rPr>
        <w:t>n</w:t>
      </w:r>
      <w:r w:rsidRPr="00E16539">
        <w:rPr>
          <w:b/>
        </w:rPr>
        <w:t>tages</w:t>
      </w:r>
    </w:p>
    <w:p w14:paraId="53373D95" w14:textId="77777777" w:rsidR="00E16539" w:rsidRDefault="0012681D" w:rsidP="00E16539">
      <w:pPr>
        <w:pStyle w:val="ListParagraph"/>
        <w:numPr>
          <w:ilvl w:val="0"/>
          <w:numId w:val="7"/>
        </w:numPr>
      </w:pPr>
      <w:r w:rsidRPr="0012681D">
        <w:t>Students are motivated</w:t>
      </w:r>
      <w:r>
        <w:t xml:space="preserve"> because they will be graded or because the activities tie directly into their courses</w:t>
      </w:r>
    </w:p>
    <w:p w14:paraId="09426A61" w14:textId="77777777" w:rsidR="0012681D" w:rsidRDefault="0012681D" w:rsidP="00E16539">
      <w:pPr>
        <w:pStyle w:val="ListParagraph"/>
        <w:numPr>
          <w:ilvl w:val="0"/>
          <w:numId w:val="7"/>
        </w:numPr>
      </w:pPr>
      <w:r>
        <w:t>Assessment is incorporated into faculty teaching</w:t>
      </w:r>
    </w:p>
    <w:p w14:paraId="53F7B845" w14:textId="77777777" w:rsidR="0012681D" w:rsidRDefault="0012681D" w:rsidP="00E16539">
      <w:pPr>
        <w:pStyle w:val="ListParagraph"/>
        <w:numPr>
          <w:ilvl w:val="0"/>
          <w:numId w:val="7"/>
        </w:numPr>
      </w:pPr>
      <w:r>
        <w:t>Data collection is unobtrusive and requires little additional workload</w:t>
      </w:r>
    </w:p>
    <w:p w14:paraId="61650F46" w14:textId="77777777" w:rsidR="0012681D" w:rsidRDefault="0012681D" w:rsidP="00E16539">
      <w:pPr>
        <w:pStyle w:val="ListParagraph"/>
        <w:numPr>
          <w:ilvl w:val="0"/>
          <w:numId w:val="7"/>
        </w:numPr>
      </w:pPr>
      <w:r>
        <w:t>Out-of-class assignments allow students to demonstrate learning without time constraints or timed tests</w:t>
      </w:r>
    </w:p>
    <w:p w14:paraId="7D07D2F5" w14:textId="77777777" w:rsidR="0012681D" w:rsidRDefault="0012681D" w:rsidP="00E16539">
      <w:pPr>
        <w:pStyle w:val="ListParagraph"/>
        <w:numPr>
          <w:ilvl w:val="0"/>
          <w:numId w:val="7"/>
        </w:numPr>
      </w:pPr>
      <w:r>
        <w:t>Faculty developed embedded assessment projects increasing alignment between courses and learning outcomes</w:t>
      </w:r>
    </w:p>
    <w:p w14:paraId="3034FBBD" w14:textId="77777777" w:rsidR="0012681D" w:rsidRDefault="00CB5E7D" w:rsidP="00CB5E7D">
      <w:pPr>
        <w:rPr>
          <w:b/>
        </w:rPr>
      </w:pPr>
      <w:r w:rsidRPr="00CB5E7D">
        <w:rPr>
          <w:b/>
        </w:rPr>
        <w:t>Disadvantages</w:t>
      </w:r>
    </w:p>
    <w:p w14:paraId="7BAA4983" w14:textId="77777777" w:rsidR="00CB5E7D" w:rsidRDefault="00CB5E7D" w:rsidP="00CB5E7D">
      <w:pPr>
        <w:pStyle w:val="ListParagraph"/>
        <w:numPr>
          <w:ilvl w:val="0"/>
          <w:numId w:val="8"/>
        </w:numPr>
      </w:pPr>
      <w:r w:rsidRPr="00CB5E7D">
        <w:t xml:space="preserve">Embedding the same assessment </w:t>
      </w:r>
      <w:r>
        <w:t>in multiple courses requires coordination</w:t>
      </w:r>
    </w:p>
    <w:p w14:paraId="4ED32E36" w14:textId="77777777" w:rsidR="00CB5E7D" w:rsidRDefault="00CB5E7D" w:rsidP="00CB5E7D">
      <w:pPr>
        <w:pStyle w:val="ListParagraph"/>
        <w:numPr>
          <w:ilvl w:val="0"/>
          <w:numId w:val="8"/>
        </w:numPr>
      </w:pPr>
      <w:r>
        <w:t xml:space="preserve">Faculty must agree on a grading scheme </w:t>
      </w:r>
    </w:p>
    <w:p w14:paraId="16A09EC4" w14:textId="77777777" w:rsidR="00CB5E7D" w:rsidRDefault="00CB5E7D" w:rsidP="00CB5E7D">
      <w:pPr>
        <w:pStyle w:val="ListParagraph"/>
        <w:numPr>
          <w:ilvl w:val="0"/>
          <w:numId w:val="8"/>
        </w:numPr>
      </w:pPr>
      <w:r>
        <w:t>Because data can be tied to specific faculty</w:t>
      </w:r>
      <w:r w:rsidR="00EA53FE">
        <w:t>,</w:t>
      </w:r>
      <w:r>
        <w:t xml:space="preserve"> safeguards must be put in place to guarantee assessment is of the program and not individuals</w:t>
      </w:r>
    </w:p>
    <w:p w14:paraId="2AF7942E" w14:textId="77777777" w:rsidR="00CB5E7D" w:rsidRDefault="00CB5E7D" w:rsidP="00CB5E7D">
      <w:pPr>
        <w:pStyle w:val="ListParagraph"/>
        <w:numPr>
          <w:ilvl w:val="0"/>
          <w:numId w:val="8"/>
        </w:numPr>
      </w:pPr>
      <w:r>
        <w:t>Assignments may need development to focus on targeted learning outcome</w:t>
      </w:r>
    </w:p>
    <w:p w14:paraId="76FC6D6B" w14:textId="77777777" w:rsidR="00CB5E7D" w:rsidRDefault="00CB5E7D" w:rsidP="00CB5E7D">
      <w:pPr>
        <w:rPr>
          <w:b/>
        </w:rPr>
      </w:pPr>
      <w:r>
        <w:rPr>
          <w:b/>
        </w:rPr>
        <w:t>Recommendations</w:t>
      </w:r>
    </w:p>
    <w:p w14:paraId="4CFE915D" w14:textId="77777777" w:rsidR="00CB5E7D" w:rsidRDefault="00CB5E7D" w:rsidP="00CB5E7D">
      <w:pPr>
        <w:pStyle w:val="ListParagraph"/>
        <w:numPr>
          <w:ilvl w:val="0"/>
          <w:numId w:val="9"/>
        </w:numPr>
      </w:pPr>
      <w:r>
        <w:t>Assessment should be embedded in more than one course taught by more than one instructor so information can be generalized to the program as a whole</w:t>
      </w:r>
    </w:p>
    <w:p w14:paraId="5D1B816A" w14:textId="77777777" w:rsidR="00CB5E7D" w:rsidRDefault="00CB5E7D" w:rsidP="00CB5E7D">
      <w:pPr>
        <w:pStyle w:val="ListParagraph"/>
        <w:numPr>
          <w:ilvl w:val="0"/>
          <w:numId w:val="9"/>
        </w:numPr>
      </w:pPr>
      <w:r>
        <w:t>As with locally developed exams, faculty should pilot-test embedded assignments and scoring guides</w:t>
      </w:r>
    </w:p>
    <w:p w14:paraId="0340972E" w14:textId="77777777" w:rsidR="00CB5E7D" w:rsidRDefault="00CB5E7D" w:rsidP="00CB5E7D">
      <w:pPr>
        <w:pStyle w:val="ListParagraph"/>
        <w:numPr>
          <w:ilvl w:val="0"/>
          <w:numId w:val="9"/>
        </w:numPr>
      </w:pPr>
      <w:r>
        <w:t xml:space="preserve">Faculty should review assessment as a group to immediately discuss implications of results </w:t>
      </w:r>
      <w:r>
        <w:tab/>
      </w:r>
    </w:p>
    <w:p w14:paraId="5FF460C1" w14:textId="77777777" w:rsidR="00283369" w:rsidRDefault="00283369">
      <w:pPr>
        <w:rPr>
          <w:b/>
        </w:rPr>
      </w:pPr>
      <w:r>
        <w:rPr>
          <w:b/>
        </w:rPr>
        <w:t>Example of Campus Use</w:t>
      </w:r>
    </w:p>
    <w:p w14:paraId="3D30A9ED" w14:textId="77777777" w:rsidR="0071739C" w:rsidRDefault="00004BEE" w:rsidP="00004BEE">
      <w:pPr>
        <w:ind w:firstLine="720"/>
      </w:pPr>
      <w:r>
        <w:t>University of Akron Wayne College</w:t>
      </w:r>
      <w:r>
        <w:rPr>
          <w:rStyle w:val="FootnoteReference"/>
        </w:rPr>
        <w:t xml:space="preserve"> </w:t>
      </w:r>
      <w:r>
        <w:t>is a two year regional branch that has implemented a course-level embedded outcomes model.</w:t>
      </w:r>
      <w:r w:rsidR="0071739C">
        <w:t xml:space="preserve"> Their plan is based on an embedded outcomes model that links </w:t>
      </w:r>
      <w:r w:rsidR="0071739C" w:rsidRPr="0071739C">
        <w:rPr>
          <w:i/>
        </w:rPr>
        <w:t>course level student outcomes</w:t>
      </w:r>
      <w:r w:rsidR="0071739C">
        <w:t xml:space="preserve"> to </w:t>
      </w:r>
      <w:r w:rsidR="0071739C">
        <w:rPr>
          <w:i/>
        </w:rPr>
        <w:t>program learning outcomes</w:t>
      </w:r>
      <w:r w:rsidR="0071739C">
        <w:t xml:space="preserve"> to each of the technical associate degrees or the general education program. The </w:t>
      </w:r>
      <w:r w:rsidR="0071739C">
        <w:rPr>
          <w:i/>
        </w:rPr>
        <w:t>program learning outcomes</w:t>
      </w:r>
      <w:r w:rsidR="0071739C">
        <w:t xml:space="preserve"> were then linked to </w:t>
      </w:r>
      <w:r w:rsidR="0071739C">
        <w:rPr>
          <w:i/>
        </w:rPr>
        <w:t xml:space="preserve">college-level (institutional) learning outcomes. </w:t>
      </w:r>
      <w:r w:rsidR="0071739C">
        <w:t>It is based on two templates that are completed at the beginning and end of every term. (Form A and Form B)</w:t>
      </w:r>
    </w:p>
    <w:p w14:paraId="0EF3C377" w14:textId="77777777" w:rsidR="00A07795" w:rsidRDefault="0071739C" w:rsidP="00004BEE">
      <w:pPr>
        <w:ind w:firstLine="720"/>
      </w:pPr>
      <w:r>
        <w:lastRenderedPageBreak/>
        <w:t>Form A has four columns: “College Level Learning Outcomes,” “Program Learning Outcomes,” “Course Outcomes,” and “Methods of Assessment for the Course Outcomes.” Form A documents that every program learning outcomes is assessed in at least one course; instructors use pretests and posttests, in-class exercises, annotated portfolios, interactive technology, and self-assessment techniques to assess course learning outcomes each semester. At the end of the term Form B summarizes their assessment results and any changes in course structure, teaching methods, or assignments.</w:t>
      </w:r>
      <w:r w:rsidR="00393447">
        <w:rPr>
          <w:rStyle w:val="FootnoteReference"/>
        </w:rPr>
        <w:footnoteReference w:id="10"/>
      </w:r>
    </w:p>
    <w:p w14:paraId="389E61F4" w14:textId="77777777" w:rsidR="00FB6516" w:rsidRDefault="00FB6516" w:rsidP="00004BEE">
      <w:pPr>
        <w:ind w:firstLine="720"/>
      </w:pPr>
      <w:r>
        <w:t xml:space="preserve">A medium sized public university utilized a faculty-driven course embedded assessment process that allowed for flexibility in teaching style. The first step was to transform course objectives to general education learning outcomes; this was done in some cases by rewording objectives and substituting critical thinking for coverage. Instructors were able to cover the same material but now with a focus on critical thinking and the basic skills in the general education outcomes. </w:t>
      </w:r>
    </w:p>
    <w:p w14:paraId="2F20B08C" w14:textId="77777777" w:rsidR="009031FE" w:rsidRDefault="00FB6516" w:rsidP="00004BEE">
      <w:pPr>
        <w:ind w:firstLine="720"/>
      </w:pPr>
      <w:r>
        <w:t>All instructors in a course under review were asked to attend a workshop and supply rubrics, general course syllabi, section syllabi, sample tests, etc. Data was reported by the instructors to the General Education Area Committee; this data included a syllabus, assessment data entered into a standard form, rubrics, sample work, and reflections on data analysis results. Student work is assessed as “exceeds expectations,” “meets expectations,” or “does not meet expectations,” based on whether the work would be accepted at the “senior level.”</w:t>
      </w:r>
      <w:r w:rsidR="009031FE">
        <w:rPr>
          <w:rStyle w:val="FootnoteReference"/>
        </w:rPr>
        <w:footnoteReference w:id="11"/>
      </w:r>
      <w:r>
        <w:t xml:space="preserve"> </w:t>
      </w:r>
    </w:p>
    <w:p w14:paraId="1421BBB6" w14:textId="77777777" w:rsidR="00057375" w:rsidRDefault="00057375">
      <w:pPr>
        <w:rPr>
          <w:rFonts w:ascii="Garamond" w:eastAsiaTheme="majorEastAsia" w:hAnsi="Garamond" w:cstheme="majorBidi"/>
          <w:b/>
          <w:color w:val="2E74B5" w:themeColor="accent1" w:themeShade="BF"/>
          <w:sz w:val="28"/>
          <w:szCs w:val="26"/>
        </w:rPr>
      </w:pPr>
      <w:r>
        <w:br w:type="page"/>
      </w:r>
    </w:p>
    <w:p w14:paraId="6D2AE837" w14:textId="77777777" w:rsidR="00A07795" w:rsidRDefault="00A07795" w:rsidP="00A07795">
      <w:pPr>
        <w:pStyle w:val="Heading2"/>
      </w:pPr>
      <w:bookmarkStart w:id="9" w:name="_Toc445456949"/>
      <w:r>
        <w:lastRenderedPageBreak/>
        <w:t>Portfolios</w:t>
      </w:r>
      <w:bookmarkEnd w:id="9"/>
    </w:p>
    <w:p w14:paraId="221B818A" w14:textId="77777777" w:rsidR="00F8390A" w:rsidRPr="007B3352" w:rsidRDefault="00F8390A" w:rsidP="007B3352">
      <w:pPr>
        <w:rPr>
          <w:b/>
        </w:rPr>
      </w:pPr>
      <w:bookmarkStart w:id="10" w:name="_Toc444788215"/>
      <w:r w:rsidRPr="007B3352">
        <w:rPr>
          <w:b/>
        </w:rPr>
        <w:t>Description</w:t>
      </w:r>
      <w:bookmarkEnd w:id="10"/>
    </w:p>
    <w:p w14:paraId="144552D8" w14:textId="77777777" w:rsidR="00386F7A" w:rsidRDefault="00386F7A" w:rsidP="007B3352">
      <w:pPr>
        <w:rPr>
          <w:b/>
        </w:rPr>
      </w:pPr>
      <w:r>
        <w:tab/>
      </w:r>
      <w:bookmarkStart w:id="11" w:name="_Toc444788216"/>
      <w:r w:rsidRPr="00386F7A">
        <w:rPr>
          <w:i/>
        </w:rPr>
        <w:t>Developmental Portfolios</w:t>
      </w:r>
      <w:r>
        <w:rPr>
          <w:i/>
        </w:rPr>
        <w:t xml:space="preserve"> </w:t>
      </w:r>
      <w:r w:rsidR="00A12683">
        <w:t>contain</w:t>
      </w:r>
      <w:r w:rsidR="00EA53FE">
        <w:t>ing</w:t>
      </w:r>
      <w:r>
        <w:t xml:space="preserve"> work early and late in a student’s academic career are used to document growth. Students are required to organize portfolios around learning outcomes and general</w:t>
      </w:r>
      <w:r w:rsidR="00EA53FE">
        <w:t>ly to write a reflective essay o</w:t>
      </w:r>
      <w:r>
        <w:t>n how the works demonstrate mastery. On some campuses</w:t>
      </w:r>
      <w:r w:rsidR="005B3136">
        <w:t>,</w:t>
      </w:r>
      <w:r>
        <w:t xml:space="preserve"> the portfolio is a collection of all general education products without required analysis.</w:t>
      </w:r>
      <w:bookmarkEnd w:id="11"/>
      <w:r>
        <w:t xml:space="preserve"> </w:t>
      </w:r>
    </w:p>
    <w:p w14:paraId="4287D56D" w14:textId="77777777" w:rsidR="00F8390A" w:rsidRDefault="00386F7A" w:rsidP="007B3352">
      <w:pPr>
        <w:rPr>
          <w:b/>
        </w:rPr>
      </w:pPr>
      <w:r>
        <w:tab/>
      </w:r>
      <w:bookmarkStart w:id="12" w:name="_Toc444788217"/>
      <w:r>
        <w:t xml:space="preserve">Portfolios may be collected as part of a graded requirement of a capstone course, or they may be collected from a subset of students. Portfolios assessing written communication skills may be developed over a single course or a sequence of writing courses. Hard-copy portfolios are common but </w:t>
      </w:r>
      <w:r>
        <w:rPr>
          <w:i/>
        </w:rPr>
        <w:t>digital portfolios</w:t>
      </w:r>
      <w:r>
        <w:t xml:space="preserve"> are increasingly </w:t>
      </w:r>
      <w:r w:rsidR="00657533">
        <w:t>utilized</w:t>
      </w:r>
      <w:r>
        <w:t xml:space="preserve"> and reduce </w:t>
      </w:r>
      <w:r w:rsidR="00657533">
        <w:t xml:space="preserve">the need for storage and </w:t>
      </w:r>
      <w:r>
        <w:t>access problems for assessment teams.</w:t>
      </w:r>
      <w:bookmarkEnd w:id="12"/>
      <w:r>
        <w:t xml:space="preserve"> </w:t>
      </w:r>
    </w:p>
    <w:p w14:paraId="70138FD6" w14:textId="77777777" w:rsidR="00DE0D82" w:rsidRPr="00DE0D82" w:rsidRDefault="00DE0D82" w:rsidP="007B3352">
      <w:pPr>
        <w:rPr>
          <w:b/>
        </w:rPr>
      </w:pPr>
      <w:r>
        <w:tab/>
      </w:r>
      <w:bookmarkStart w:id="13" w:name="_Toc444788218"/>
      <w:r>
        <w:t xml:space="preserve">An alternative type is </w:t>
      </w:r>
      <w:r>
        <w:rPr>
          <w:i/>
        </w:rPr>
        <w:t>collective portfolio</w:t>
      </w:r>
      <w:r>
        <w:t xml:space="preserve"> in which faculty create a single portfolio by selecting several students</w:t>
      </w:r>
      <w:r w:rsidR="00657533">
        <w:t>’</w:t>
      </w:r>
      <w:r>
        <w:t xml:space="preserve"> work relevant to a learning outcome. Rather than many student portfolios, faculty assess evidence from a limited number of students focusing on one outcome. Student-created portfolios require student effort while collective portfolios require no addition</w:t>
      </w:r>
      <w:r w:rsidR="00C27706">
        <w:t>al</w:t>
      </w:r>
      <w:r>
        <w:t xml:space="preserve"> time demands.</w:t>
      </w:r>
      <w:r w:rsidR="006C3CBE">
        <w:t xml:space="preserve"> These are a variation on embedded assessment and can provide excellent data on particular outcomes. Sampling must be done carefully however so results can be generalized to the entire program and maintain validity.</w:t>
      </w:r>
      <w:bookmarkEnd w:id="13"/>
    </w:p>
    <w:p w14:paraId="3981EB65" w14:textId="77777777" w:rsidR="00386F7A" w:rsidRPr="007B3352" w:rsidRDefault="00386F7A" w:rsidP="007B3352">
      <w:pPr>
        <w:rPr>
          <w:b/>
        </w:rPr>
      </w:pPr>
      <w:bookmarkStart w:id="14" w:name="_Toc444788219"/>
      <w:r w:rsidRPr="007B3352">
        <w:rPr>
          <w:b/>
        </w:rPr>
        <w:t>Advantages</w:t>
      </w:r>
      <w:bookmarkEnd w:id="14"/>
    </w:p>
    <w:p w14:paraId="483055D6" w14:textId="77777777" w:rsidR="006C3CBE" w:rsidRPr="006C3CBE" w:rsidRDefault="006C3CBE" w:rsidP="007B3352">
      <w:pPr>
        <w:pStyle w:val="ListParagraph"/>
        <w:numPr>
          <w:ilvl w:val="0"/>
          <w:numId w:val="25"/>
        </w:numPr>
      </w:pPr>
      <w:r>
        <w:t xml:space="preserve">Requires students to take responsibility for their learning and reflect upon it </w:t>
      </w:r>
    </w:p>
    <w:p w14:paraId="0159CBE9" w14:textId="77777777" w:rsidR="006C3CBE" w:rsidRPr="006C3CBE" w:rsidRDefault="006C3CBE" w:rsidP="007B3352">
      <w:pPr>
        <w:pStyle w:val="ListParagraph"/>
        <w:numPr>
          <w:ilvl w:val="0"/>
          <w:numId w:val="25"/>
        </w:numPr>
      </w:pPr>
      <w:r>
        <w:t>Assembling the portfolio encourages students to monitor their own learning and recognize the impact of their education</w:t>
      </w:r>
    </w:p>
    <w:p w14:paraId="6CF062F6" w14:textId="77777777" w:rsidR="006C3CBE" w:rsidRDefault="006C3CBE" w:rsidP="007B3352">
      <w:pPr>
        <w:pStyle w:val="ListParagraph"/>
        <w:numPr>
          <w:ilvl w:val="0"/>
          <w:numId w:val="25"/>
        </w:numPr>
      </w:pPr>
      <w:r>
        <w:t>Faculty who review portfolios have insight into student learning, and a window into other instructors’ courses, assignments, and expectations</w:t>
      </w:r>
    </w:p>
    <w:p w14:paraId="5D1175D9" w14:textId="77777777" w:rsidR="00386F7A" w:rsidRPr="007B3352" w:rsidRDefault="00386F7A" w:rsidP="007B3352">
      <w:pPr>
        <w:rPr>
          <w:b/>
        </w:rPr>
      </w:pPr>
      <w:bookmarkStart w:id="15" w:name="_Toc444788220"/>
      <w:r w:rsidRPr="007B3352">
        <w:rPr>
          <w:b/>
        </w:rPr>
        <w:t>Disadvantages</w:t>
      </w:r>
      <w:bookmarkEnd w:id="15"/>
    </w:p>
    <w:p w14:paraId="01E2DC3A" w14:textId="77777777" w:rsidR="006C3CBE" w:rsidRPr="006C3CBE" w:rsidRDefault="006C3CBE" w:rsidP="007B3352">
      <w:pPr>
        <w:pStyle w:val="ListParagraph"/>
        <w:numPr>
          <w:ilvl w:val="0"/>
          <w:numId w:val="26"/>
        </w:numPr>
      </w:pPr>
      <w:r>
        <w:t>Student resentment if instructions aren’t clear or time demands are excessive.</w:t>
      </w:r>
    </w:p>
    <w:p w14:paraId="7727611A" w14:textId="77777777" w:rsidR="006C3CBE" w:rsidRDefault="006C3CBE" w:rsidP="007B3352">
      <w:pPr>
        <w:pStyle w:val="ListParagraph"/>
        <w:numPr>
          <w:ilvl w:val="0"/>
          <w:numId w:val="26"/>
        </w:numPr>
      </w:pPr>
      <w:r>
        <w:t xml:space="preserve">If portfolios are not graded it may be difficult to motivate students to take the task seriously – but grading takes faculty time. </w:t>
      </w:r>
    </w:p>
    <w:p w14:paraId="3CC51FF4" w14:textId="77777777" w:rsidR="006C3CBE" w:rsidRDefault="006C3CBE" w:rsidP="007B3352">
      <w:pPr>
        <w:pStyle w:val="ListParagraph"/>
        <w:numPr>
          <w:ilvl w:val="0"/>
          <w:numId w:val="26"/>
        </w:numPr>
      </w:pPr>
      <w:r>
        <w:t>Storage for Hard-Copy portfolios.</w:t>
      </w:r>
    </w:p>
    <w:p w14:paraId="7167A7A2" w14:textId="77777777" w:rsidR="006C3CBE" w:rsidRDefault="006C3CBE" w:rsidP="007B3352">
      <w:pPr>
        <w:pStyle w:val="ListParagraph"/>
        <w:numPr>
          <w:ilvl w:val="0"/>
          <w:numId w:val="26"/>
        </w:numPr>
      </w:pPr>
      <w:r>
        <w:t>Student assistance will need to be incorporated into courses and faculty office hours</w:t>
      </w:r>
    </w:p>
    <w:p w14:paraId="3096E372" w14:textId="77777777" w:rsidR="00386F7A" w:rsidRPr="007B3352" w:rsidRDefault="00386F7A" w:rsidP="007B3352">
      <w:pPr>
        <w:rPr>
          <w:b/>
        </w:rPr>
      </w:pPr>
      <w:bookmarkStart w:id="16" w:name="_Toc444788221"/>
      <w:r w:rsidRPr="007B3352">
        <w:rPr>
          <w:b/>
        </w:rPr>
        <w:t>Recommendations</w:t>
      </w:r>
      <w:bookmarkEnd w:id="16"/>
    </w:p>
    <w:p w14:paraId="27A04DFA" w14:textId="77777777" w:rsidR="00386F7A" w:rsidRDefault="00F65F52" w:rsidP="007B3352">
      <w:pPr>
        <w:pStyle w:val="ListParagraph"/>
        <w:numPr>
          <w:ilvl w:val="0"/>
          <w:numId w:val="27"/>
        </w:numPr>
      </w:pPr>
      <w:r>
        <w:t>Faculty should specify expectations for portfolio content, length, organization, and format; also if evidence can be included from courses outside the general education program or materials in various formats (i.e. audio-visual)</w:t>
      </w:r>
    </w:p>
    <w:p w14:paraId="4BDC4730" w14:textId="77777777" w:rsidR="00F65F52" w:rsidRDefault="00F65F52" w:rsidP="007B3352">
      <w:pPr>
        <w:pStyle w:val="ListParagraph"/>
        <w:numPr>
          <w:ilvl w:val="0"/>
          <w:numId w:val="27"/>
        </w:numPr>
      </w:pPr>
      <w:r>
        <w:lastRenderedPageBreak/>
        <w:t>Determine how and when students will learn about portfolio requirements</w:t>
      </w:r>
      <w:r w:rsidR="00DE0D82">
        <w:t>; expectations for transfer students and lost assignments; when and how to collect portfolios; if graded</w:t>
      </w:r>
      <w:r w:rsidR="005B3136">
        <w:t>,</w:t>
      </w:r>
      <w:r w:rsidR="00DE0D82">
        <w:t xml:space="preserve"> how grades are determined; who will have access and how privacy is protected; who owns the portfolios and will they be returned to the students</w:t>
      </w:r>
    </w:p>
    <w:p w14:paraId="5CA3CE55" w14:textId="77777777" w:rsidR="00657533" w:rsidRDefault="00657533" w:rsidP="007B3352">
      <w:pPr>
        <w:pStyle w:val="ListParagraph"/>
        <w:numPr>
          <w:ilvl w:val="0"/>
          <w:numId w:val="27"/>
        </w:numPr>
      </w:pPr>
      <w:r>
        <w:t>Portfolios can be integrated into capstone courses, separate portfolio courses, or senior level courses in a major, or accumulated as routine submissions each semester</w:t>
      </w:r>
    </w:p>
    <w:p w14:paraId="132F812D" w14:textId="77777777" w:rsidR="00657533" w:rsidRDefault="00657533" w:rsidP="007B3352">
      <w:pPr>
        <w:pStyle w:val="ListParagraph"/>
        <w:numPr>
          <w:ilvl w:val="0"/>
          <w:numId w:val="27"/>
        </w:numPr>
      </w:pPr>
      <w:r>
        <w:t xml:space="preserve">When assessing portfolios use rubrics to focus reviewers on outcomes. </w:t>
      </w:r>
    </w:p>
    <w:p w14:paraId="207B5D36" w14:textId="77777777" w:rsidR="00657533" w:rsidRDefault="00657533" w:rsidP="007B3352">
      <w:pPr>
        <w:pStyle w:val="ListParagraph"/>
        <w:numPr>
          <w:ilvl w:val="0"/>
          <w:numId w:val="27"/>
        </w:numPr>
      </w:pPr>
      <w:r>
        <w:t>For a large number of portfolios, consider assessing a sample.</w:t>
      </w:r>
    </w:p>
    <w:p w14:paraId="37B3AD7F" w14:textId="77777777" w:rsidR="00657533" w:rsidRDefault="00657533" w:rsidP="007B3352">
      <w:pPr>
        <w:pStyle w:val="ListParagraph"/>
        <w:numPr>
          <w:ilvl w:val="0"/>
          <w:numId w:val="27"/>
        </w:numPr>
      </w:pPr>
      <w:r>
        <w:t xml:space="preserve">Use a subset of students and offer incentive such as bookstore credit, tickets, etc. </w:t>
      </w:r>
    </w:p>
    <w:p w14:paraId="0313A28E" w14:textId="77777777" w:rsidR="00657533" w:rsidRDefault="00657533" w:rsidP="007B3352">
      <w:pPr>
        <w:pStyle w:val="ListParagraph"/>
        <w:numPr>
          <w:ilvl w:val="0"/>
          <w:numId w:val="27"/>
        </w:numPr>
      </w:pPr>
      <w:r>
        <w:t xml:space="preserve">Electronic Format reduces storage needs. </w:t>
      </w:r>
    </w:p>
    <w:p w14:paraId="234FC4A8" w14:textId="77777777" w:rsidR="00657533" w:rsidRPr="00386F7A" w:rsidRDefault="00657533" w:rsidP="007B3352">
      <w:pPr>
        <w:pStyle w:val="ListParagraph"/>
        <w:numPr>
          <w:ilvl w:val="0"/>
          <w:numId w:val="27"/>
        </w:numPr>
      </w:pPr>
      <w:r>
        <w:t xml:space="preserve">For Collective Portfolio use a random process to select students. </w:t>
      </w:r>
    </w:p>
    <w:p w14:paraId="463814CF" w14:textId="77777777" w:rsidR="00386F7A" w:rsidRPr="007B3352" w:rsidRDefault="00386F7A" w:rsidP="007B3352">
      <w:pPr>
        <w:rPr>
          <w:b/>
        </w:rPr>
      </w:pPr>
      <w:bookmarkStart w:id="17" w:name="_Toc444788222"/>
      <w:r w:rsidRPr="007B3352">
        <w:rPr>
          <w:b/>
        </w:rPr>
        <w:t>Examples of Campus Use</w:t>
      </w:r>
      <w:bookmarkEnd w:id="17"/>
    </w:p>
    <w:p w14:paraId="70832762" w14:textId="4A301649" w:rsidR="00A05D91" w:rsidRDefault="00934120" w:rsidP="007B3352">
      <w:pPr>
        <w:ind w:firstLine="720"/>
        <w:rPr>
          <w:b/>
        </w:rPr>
      </w:pPr>
      <w:bookmarkStart w:id="18" w:name="_Toc444788223"/>
      <w:r>
        <w:t xml:space="preserve">Clemson University has implemented an ePortfolio requirement using Google Sites as its ePortfolio tool and CUePort, a tagging/assessment system developed in-house that allows students to tag evidence to general education competencies. Students were provided with “just in case” learning opportunities such as online tutorials, workshops, mentors, and in-class visits. Faculty buy-in </w:t>
      </w:r>
      <w:r w:rsidR="00A05D91">
        <w:t xml:space="preserve">and understanding </w:t>
      </w:r>
      <w:r>
        <w:t xml:space="preserve">was </w:t>
      </w:r>
      <w:r w:rsidR="00A05D91">
        <w:t>encouraged through workshops, brown bag lunches, and visits with student advisors. In a common experience freshmen class the students watch video modules, create the portfolio, and set up a practice artifact.</w:t>
      </w:r>
      <w:bookmarkEnd w:id="18"/>
    </w:p>
    <w:p w14:paraId="728AC0CD" w14:textId="77777777" w:rsidR="00596F00" w:rsidRPr="00441159" w:rsidRDefault="00A05D91" w:rsidP="007B3352">
      <w:pPr>
        <w:ind w:firstLine="720"/>
        <w:rPr>
          <w:b/>
        </w:rPr>
      </w:pPr>
      <w:bookmarkStart w:id="19" w:name="_Toc444788224"/>
      <w:r>
        <w:t>The assessment plan utilizes multiple sources of feedback and review including self-assessment, peer assessment (formative assessment), and faculty assessment (summative assessment).</w:t>
      </w:r>
      <w:r w:rsidR="002E29AE">
        <w:t xml:space="preserve"> Each summer faculty members from various disciplines conduct an assessment of portfolios</w:t>
      </w:r>
      <w:r w:rsidR="00AA1663">
        <w:t xml:space="preserve">, </w:t>
      </w:r>
      <w:r w:rsidR="00E66F6D">
        <w:t xml:space="preserve">and </w:t>
      </w:r>
      <w:r w:rsidR="00AA1663">
        <w:t>each is sent a list of the Gen Ed competencies and asked which they are best suited to assess. This assessment is done on-site due to</w:t>
      </w:r>
      <w:r w:rsidR="00C27706">
        <w:t xml:space="preserve"> the</w:t>
      </w:r>
      <w:r w:rsidR="00AA1663">
        <w:t xml:space="preserve"> benefits of working together and sharing ideas. Participants are encouraged to commit to two summers to have a balance of seasoned and novice assessors. The opportunity for faculty to “read” ePortfolios has provided a better understanding of what students are learning through the curriculum and those faculty who participate have a more favorable view of the ePortfolio and are more willing to integrate it into their courses.</w:t>
      </w:r>
      <w:r w:rsidR="005B4C2E" w:rsidRPr="00441159">
        <w:rPr>
          <w:rStyle w:val="FootnoteReference"/>
        </w:rPr>
        <w:footnoteReference w:id="12"/>
      </w:r>
      <w:bookmarkEnd w:id="19"/>
    </w:p>
    <w:p w14:paraId="50136F62" w14:textId="77777777" w:rsidR="00596F00" w:rsidRDefault="00596F00" w:rsidP="00746D32">
      <w:pPr>
        <w:pStyle w:val="Heading2"/>
      </w:pPr>
      <w:r>
        <w:br w:type="page"/>
      </w:r>
      <w:bookmarkStart w:id="20" w:name="_Toc445456950"/>
      <w:r>
        <w:lastRenderedPageBreak/>
        <w:t>Capstone Course</w:t>
      </w:r>
      <w:bookmarkEnd w:id="20"/>
    </w:p>
    <w:p w14:paraId="14A4E6A2" w14:textId="77777777" w:rsidR="00EE5C40" w:rsidRDefault="00EE5C40" w:rsidP="001B5E3C">
      <w:pPr>
        <w:rPr>
          <w:b/>
        </w:rPr>
      </w:pPr>
      <w:bookmarkStart w:id="21" w:name="_Toc444788226"/>
      <w:r w:rsidRPr="001B5E3C">
        <w:rPr>
          <w:b/>
        </w:rPr>
        <w:t>Description</w:t>
      </w:r>
      <w:bookmarkEnd w:id="21"/>
    </w:p>
    <w:p w14:paraId="15309B23" w14:textId="77777777" w:rsidR="009A7AA2" w:rsidRPr="00305F3F" w:rsidRDefault="00272A59" w:rsidP="00305F3F">
      <w:pPr>
        <w:ind w:firstLine="720"/>
      </w:pPr>
      <w:r>
        <w:t>“</w:t>
      </w:r>
      <w:r w:rsidR="009A7AA2" w:rsidRPr="00A07CC6">
        <w:t>In general education, a capstone experience</w:t>
      </w:r>
      <w:r w:rsidR="009A7AA2">
        <w:t xml:space="preserve"> </w:t>
      </w:r>
      <w:r w:rsidR="009A7AA2" w:rsidRPr="00A07CC6">
        <w:t>is usually a course or experience where students are required to draw from the knowledge</w:t>
      </w:r>
      <w:r w:rsidR="009A7AA2">
        <w:t xml:space="preserve"> </w:t>
      </w:r>
      <w:r w:rsidR="009A7AA2" w:rsidRPr="00A07CC6">
        <w:t>they have gained from a variety of experiences and courses, organize and synthesize the</w:t>
      </w:r>
      <w:r w:rsidR="009A7AA2">
        <w:t xml:space="preserve"> </w:t>
      </w:r>
      <w:r w:rsidR="009A7AA2" w:rsidRPr="00A07CC6">
        <w:t>knowledge and skills developed, take and defend positions, both orally and in writing, and</w:t>
      </w:r>
      <w:r w:rsidR="009A7AA2">
        <w:t xml:space="preserve"> </w:t>
      </w:r>
      <w:r w:rsidR="009A7AA2" w:rsidRPr="00A07CC6">
        <w:t>perhaps prepare a report that includes data to support recommendations. The development</w:t>
      </w:r>
      <w:r w:rsidR="009A7AA2">
        <w:t xml:space="preserve"> </w:t>
      </w:r>
      <w:r w:rsidR="009A7AA2" w:rsidRPr="00A07CC6">
        <w:t>and assessment of a capstone experience is usually a joint effort of the faculty in a program</w:t>
      </w:r>
      <w:r w:rsidR="009A7AA2">
        <w:t xml:space="preserve"> </w:t>
      </w:r>
      <w:r w:rsidR="009A7AA2" w:rsidRPr="00A07CC6">
        <w:t>or, in the case of general education, a cross-section of faculty from a variety of disciplines.</w:t>
      </w:r>
      <w:r w:rsidR="009A7AA2">
        <w:t xml:space="preserve"> </w:t>
      </w:r>
      <w:r w:rsidR="009A7AA2" w:rsidRPr="00A07CC6">
        <w:t>The capstone experience, including the structure and content, needs to be clearly linked to</w:t>
      </w:r>
      <w:r w:rsidR="009A7AA2">
        <w:t xml:space="preserve"> </w:t>
      </w:r>
      <w:r w:rsidR="009A7AA2" w:rsidRPr="00A07CC6">
        <w:t>the purposes and objectives of the program or institution, including general education, and</w:t>
      </w:r>
      <w:r w:rsidR="009A7AA2">
        <w:t xml:space="preserve"> </w:t>
      </w:r>
      <w:r w:rsidR="009A7AA2" w:rsidRPr="00A07CC6">
        <w:t>what the students need to have learned in order to graduate from the program or institution.</w:t>
      </w:r>
      <w:r w:rsidR="009A7AA2">
        <w:t>”</w:t>
      </w:r>
      <w:r w:rsidR="009A7AA2">
        <w:rPr>
          <w:rStyle w:val="FootnoteReference"/>
        </w:rPr>
        <w:footnoteReference w:id="13"/>
      </w:r>
    </w:p>
    <w:p w14:paraId="04BC4FBB" w14:textId="77777777" w:rsidR="001B5E3C" w:rsidRDefault="001B5E3C" w:rsidP="001B5E3C">
      <w:pPr>
        <w:rPr>
          <w:b/>
        </w:rPr>
      </w:pPr>
      <w:r w:rsidRPr="001B5E3C">
        <w:rPr>
          <w:b/>
        </w:rPr>
        <w:t>A</w:t>
      </w:r>
      <w:r>
        <w:rPr>
          <w:b/>
        </w:rPr>
        <w:t>dvantages</w:t>
      </w:r>
    </w:p>
    <w:p w14:paraId="474B6D62" w14:textId="77777777" w:rsidR="00305F3F" w:rsidRPr="00225482" w:rsidRDefault="00225482" w:rsidP="00225482">
      <w:pPr>
        <w:pStyle w:val="ListParagraph"/>
        <w:numPr>
          <w:ilvl w:val="0"/>
          <w:numId w:val="22"/>
        </w:numPr>
        <w:rPr>
          <w:b/>
        </w:rPr>
      </w:pPr>
      <w:r>
        <w:t xml:space="preserve">Help students integrate subfields, skills, and perspectives. </w:t>
      </w:r>
    </w:p>
    <w:p w14:paraId="33B02823" w14:textId="77777777" w:rsidR="00225482" w:rsidRPr="00225482" w:rsidRDefault="00225482" w:rsidP="00225482">
      <w:pPr>
        <w:pStyle w:val="ListParagraph"/>
        <w:numPr>
          <w:ilvl w:val="0"/>
          <w:numId w:val="22"/>
        </w:numPr>
        <w:rPr>
          <w:b/>
        </w:rPr>
      </w:pPr>
      <w:r>
        <w:t xml:space="preserve">Creates opportunities for multiple assessments and allows direct faculty analysis of cumulative learning. </w:t>
      </w:r>
    </w:p>
    <w:p w14:paraId="080090E6" w14:textId="77777777" w:rsidR="00225482" w:rsidRPr="00F925C4" w:rsidRDefault="003D68B6" w:rsidP="00225482">
      <w:pPr>
        <w:pStyle w:val="ListParagraph"/>
        <w:numPr>
          <w:ilvl w:val="0"/>
          <w:numId w:val="22"/>
        </w:numPr>
        <w:rPr>
          <w:b/>
        </w:rPr>
      </w:pPr>
      <w:r>
        <w:t>Efficiently and effectively measure student learning</w:t>
      </w:r>
      <w:r w:rsidR="00DD20D3">
        <w:t xml:space="preserve">; can be used for Major Program assessment </w:t>
      </w:r>
    </w:p>
    <w:p w14:paraId="18C3744A" w14:textId="77777777" w:rsidR="00F925C4" w:rsidRPr="00F925C4" w:rsidRDefault="00F925C4" w:rsidP="00225482">
      <w:pPr>
        <w:pStyle w:val="ListParagraph"/>
        <w:numPr>
          <w:ilvl w:val="0"/>
          <w:numId w:val="22"/>
        </w:numPr>
        <w:rPr>
          <w:b/>
        </w:rPr>
      </w:pPr>
      <w:r>
        <w:t xml:space="preserve">Students are motivated to complete the work as it is graded </w:t>
      </w:r>
    </w:p>
    <w:p w14:paraId="1D50FF38" w14:textId="77777777" w:rsidR="00F925C4" w:rsidRPr="00225482" w:rsidRDefault="00F925C4" w:rsidP="00225482">
      <w:pPr>
        <w:pStyle w:val="ListParagraph"/>
        <w:numPr>
          <w:ilvl w:val="0"/>
          <w:numId w:val="22"/>
        </w:numPr>
        <w:rPr>
          <w:b/>
        </w:rPr>
      </w:pPr>
      <w:r>
        <w:t>Can incorporate the course-embedded and/or portfolio assessment tools</w:t>
      </w:r>
    </w:p>
    <w:p w14:paraId="475BD3FF" w14:textId="77777777" w:rsidR="00FE12A2" w:rsidRPr="00FE12A2" w:rsidRDefault="001B5E3C" w:rsidP="00FE12A2">
      <w:pPr>
        <w:rPr>
          <w:b/>
        </w:rPr>
      </w:pPr>
      <w:r w:rsidRPr="00FE12A2">
        <w:rPr>
          <w:b/>
        </w:rPr>
        <w:t>Disadvantages</w:t>
      </w:r>
      <w:r w:rsidR="00FE12A2" w:rsidRPr="00FE12A2">
        <w:rPr>
          <w:rStyle w:val="FootnoteReference"/>
        </w:rPr>
        <w:footnoteReference w:id="14"/>
      </w:r>
      <w:r w:rsidR="00FE12A2" w:rsidRPr="00FE12A2">
        <w:rPr>
          <w:rStyle w:val="FootnoteReference"/>
        </w:rPr>
        <w:footnoteReference w:id="15"/>
      </w:r>
    </w:p>
    <w:p w14:paraId="28E0B082" w14:textId="77777777" w:rsidR="00DD20D3" w:rsidRPr="00DD20D3" w:rsidRDefault="00DD20D3" w:rsidP="00DD20D3">
      <w:pPr>
        <w:pStyle w:val="ListParagraph"/>
        <w:numPr>
          <w:ilvl w:val="0"/>
          <w:numId w:val="24"/>
        </w:numPr>
        <w:rPr>
          <w:b/>
        </w:rPr>
      </w:pPr>
      <w:r>
        <w:t>May not allow enough time for students to complete comprehensive projects</w:t>
      </w:r>
    </w:p>
    <w:p w14:paraId="4EE04105" w14:textId="77777777" w:rsidR="00DD20D3" w:rsidRPr="00DD20D3" w:rsidRDefault="00DD20D3" w:rsidP="00DD20D3">
      <w:pPr>
        <w:pStyle w:val="ListParagraph"/>
        <w:numPr>
          <w:ilvl w:val="0"/>
          <w:numId w:val="24"/>
        </w:numPr>
        <w:rPr>
          <w:b/>
        </w:rPr>
      </w:pPr>
      <w:r>
        <w:t xml:space="preserve">May not produce the data needed if the exercises or projects </w:t>
      </w:r>
      <w:r w:rsidR="00E834D6">
        <w:t>used by faculty do not link to broad outcomes</w:t>
      </w:r>
    </w:p>
    <w:p w14:paraId="0C2B35D6" w14:textId="77777777" w:rsidR="00DD20D3" w:rsidRPr="00FE12A2" w:rsidRDefault="00DD20D3" w:rsidP="00DD20D3">
      <w:pPr>
        <w:pStyle w:val="ListParagraph"/>
        <w:numPr>
          <w:ilvl w:val="0"/>
          <w:numId w:val="24"/>
        </w:numPr>
        <w:rPr>
          <w:b/>
        </w:rPr>
      </w:pPr>
      <w:r>
        <w:t>May only allow time for students to address Major Program outcomes</w:t>
      </w:r>
    </w:p>
    <w:p w14:paraId="70BCFE1F" w14:textId="77777777" w:rsidR="00FE12A2" w:rsidRPr="00FE12A2" w:rsidRDefault="00FE12A2" w:rsidP="00DD20D3">
      <w:pPr>
        <w:pStyle w:val="ListParagraph"/>
        <w:numPr>
          <w:ilvl w:val="0"/>
          <w:numId w:val="24"/>
        </w:numPr>
        <w:rPr>
          <w:b/>
        </w:rPr>
      </w:pPr>
      <w:r>
        <w:t>There is typically no course for remediation or failure</w:t>
      </w:r>
    </w:p>
    <w:p w14:paraId="1D6DF1FC" w14:textId="77777777" w:rsidR="00FE12A2" w:rsidRPr="00DD20D3" w:rsidRDefault="00FE12A2" w:rsidP="00DD20D3">
      <w:pPr>
        <w:pStyle w:val="ListParagraph"/>
        <w:numPr>
          <w:ilvl w:val="0"/>
          <w:numId w:val="24"/>
        </w:numPr>
        <w:rPr>
          <w:b/>
        </w:rPr>
      </w:pPr>
      <w:r>
        <w:t>Requires faculty to depart from specialized agenda and focus on an integrated experience</w:t>
      </w:r>
    </w:p>
    <w:p w14:paraId="1DE91ACE" w14:textId="77777777" w:rsidR="001B5E3C" w:rsidRDefault="001B5E3C" w:rsidP="001B5E3C">
      <w:pPr>
        <w:rPr>
          <w:b/>
        </w:rPr>
      </w:pPr>
      <w:r>
        <w:rPr>
          <w:b/>
        </w:rPr>
        <w:t>Recommendations</w:t>
      </w:r>
    </w:p>
    <w:p w14:paraId="12B6048A" w14:textId="77777777" w:rsidR="00225482" w:rsidRDefault="00225482" w:rsidP="00225482">
      <w:pPr>
        <w:pStyle w:val="ListParagraph"/>
        <w:numPr>
          <w:ilvl w:val="0"/>
          <w:numId w:val="23"/>
        </w:numPr>
      </w:pPr>
      <w:r>
        <w:t>Team teaching brings opportunities for faculty several times a week to reflect on and discuss student learning</w:t>
      </w:r>
    </w:p>
    <w:p w14:paraId="6BD8E258" w14:textId="77777777" w:rsidR="00225482" w:rsidRDefault="00225482" w:rsidP="00225482">
      <w:pPr>
        <w:pStyle w:val="ListParagraph"/>
        <w:numPr>
          <w:ilvl w:val="0"/>
          <w:numId w:val="23"/>
        </w:numPr>
      </w:pPr>
      <w:r>
        <w:lastRenderedPageBreak/>
        <w:t>Students can produce a selected portfolio to reflect on college learning experiences</w:t>
      </w:r>
    </w:p>
    <w:p w14:paraId="7A703D5B" w14:textId="77777777" w:rsidR="00225482" w:rsidRPr="00225482" w:rsidRDefault="00225482" w:rsidP="00225482">
      <w:pPr>
        <w:pStyle w:val="ListParagraph"/>
        <w:numPr>
          <w:ilvl w:val="0"/>
          <w:numId w:val="23"/>
        </w:numPr>
      </w:pPr>
      <w:r>
        <w:t xml:space="preserve">Produce a course agreeable to all faculty that meets the objectives of integrating student knowledge. </w:t>
      </w:r>
    </w:p>
    <w:p w14:paraId="3EEEC1C5" w14:textId="77777777" w:rsidR="001B5E3C" w:rsidRPr="001B5E3C" w:rsidRDefault="001B5E3C" w:rsidP="001B5E3C">
      <w:pPr>
        <w:rPr>
          <w:b/>
        </w:rPr>
      </w:pPr>
      <w:r>
        <w:rPr>
          <w:b/>
        </w:rPr>
        <w:t>Example of Campus Use</w:t>
      </w:r>
    </w:p>
    <w:p w14:paraId="688C8A31" w14:textId="31D3CF67" w:rsidR="00805161" w:rsidRDefault="00805161" w:rsidP="001C1674">
      <w:pPr>
        <w:ind w:firstLine="720"/>
        <w:rPr>
          <w:b/>
        </w:rPr>
      </w:pPr>
      <w:bookmarkStart w:id="22" w:name="_Toc444788227"/>
      <w:bookmarkStart w:id="23" w:name="_Toc444865577"/>
      <w:bookmarkStart w:id="24" w:name="_Toc444865622"/>
      <w:bookmarkStart w:id="25" w:name="_Toc444865665"/>
      <w:bookmarkStart w:id="26" w:name="_Toc444865688"/>
      <w:bookmarkStart w:id="27" w:name="_Toc444938311"/>
      <w:bookmarkStart w:id="28" w:name="_Toc444938392"/>
      <w:bookmarkStart w:id="29" w:name="_Toc444938453"/>
      <w:r w:rsidRPr="00805161">
        <w:t>A one</w:t>
      </w:r>
      <w:r>
        <w:t xml:space="preserve"> credit hour capstone course that can be used a</w:t>
      </w:r>
      <w:r w:rsidR="00E66F6D">
        <w:t>s a</w:t>
      </w:r>
      <w:r>
        <w:t xml:space="preserve"> model with four exercises allowing for multiple forms of assessment. The primary activity is an academic conference in which students resurrect papers and prepare them for presentation. Panel sessions occupy four to eight weeks of the course with the instructor as chair to generate discussion of broader themes. The paper and presentation serve as two artifacts to assess oral communication, written communication, and critical thinking. The students th</w:t>
      </w:r>
      <w:r w:rsidR="00E66F6D">
        <w:t>e</w:t>
      </w:r>
      <w:r>
        <w:t>n conduct a peer review of two other papers.</w:t>
      </w:r>
    </w:p>
    <w:p w14:paraId="729E5BA8" w14:textId="77777777" w:rsidR="00805161" w:rsidRDefault="00805161" w:rsidP="001C1674">
      <w:pPr>
        <w:ind w:firstLine="720"/>
        <w:rPr>
          <w:b/>
        </w:rPr>
      </w:pPr>
      <w:r>
        <w:t xml:space="preserve">The students then complete a course mapping exercise </w:t>
      </w:r>
      <w:r w:rsidR="003D184F">
        <w:t>of</w:t>
      </w:r>
      <w:r>
        <w:t xml:space="preserve"> their perceptions of where they </w:t>
      </w:r>
      <w:r w:rsidR="002068C1">
        <w:t>gained – or were exposed to – instruction to enhance particular skills. There is also an Open-Ended Exit Survey to identify strengths and weaknesses of the program. The final activity requires ‘teaching teams’ to deliver a presentation to small breakout groups of students in an introductory 100 level course.</w:t>
      </w:r>
      <w:r w:rsidR="00EE5C40">
        <w:rPr>
          <w:rStyle w:val="FootnoteReference"/>
        </w:rPr>
        <w:footnoteReference w:id="16"/>
      </w:r>
      <w:bookmarkEnd w:id="22"/>
    </w:p>
    <w:p w14:paraId="402F1E6A" w14:textId="77777777" w:rsidR="00EE5C40" w:rsidRDefault="00B86DF9" w:rsidP="00B86DF9">
      <w:pPr>
        <w:ind w:firstLine="720"/>
      </w:pPr>
      <w:r>
        <w:t>Highland Community College created a Sophomore Capstone Experience course. They identified five main issues: The Dual Purpose of the Course</w:t>
      </w:r>
      <w:r w:rsidR="00924AE6">
        <w:t xml:space="preserve"> (Assessment and Student Benefit), the Construction of the Course, the Role of the Instructor, Evaluation of Projects, and the Significance of the Results. The course was an 8-week 2-credit course that was tuition free; there were three sections limited to 12 students and facilitated by two instructors each. The course required students to complete four projects: two in response to prompts, (a film and a short novel), a personal portfolio, and a career project. Students were asked to have at least one oral report, written report, team project, individual project, and one project including numerical support.</w:t>
      </w:r>
      <w:r w:rsidR="00006AF4">
        <w:rPr>
          <w:rStyle w:val="FootnoteReference"/>
        </w:rPr>
        <w:footnoteReference w:id="17"/>
      </w:r>
      <w:bookmarkEnd w:id="23"/>
      <w:bookmarkEnd w:id="24"/>
      <w:bookmarkEnd w:id="25"/>
      <w:bookmarkEnd w:id="26"/>
      <w:bookmarkEnd w:id="27"/>
      <w:bookmarkEnd w:id="28"/>
      <w:bookmarkEnd w:id="29"/>
    </w:p>
    <w:p w14:paraId="6AAE8F03" w14:textId="77777777" w:rsidR="00B86DF9" w:rsidRDefault="00B86DF9" w:rsidP="00B86DF9">
      <w:pPr>
        <w:ind w:firstLine="720"/>
      </w:pPr>
      <w:r>
        <w:t>Truman State University also utilizes a capstone course.</w:t>
      </w:r>
      <w:r>
        <w:rPr>
          <w:rStyle w:val="FootnoteReference"/>
        </w:rPr>
        <w:footnoteReference w:id="18"/>
      </w:r>
    </w:p>
    <w:p w14:paraId="45B1635F" w14:textId="77777777" w:rsidR="00B86DF9" w:rsidRDefault="00B86DF9" w:rsidP="00004BEE">
      <w:pPr>
        <w:pStyle w:val="NoSpacing"/>
        <w:ind w:firstLine="720"/>
      </w:pPr>
    </w:p>
    <w:p w14:paraId="413E01F6" w14:textId="77777777" w:rsidR="00CC24A8" w:rsidRDefault="00CC24A8" w:rsidP="00EE5C40">
      <w:pPr>
        <w:pStyle w:val="NoSpacing"/>
      </w:pPr>
    </w:p>
    <w:p w14:paraId="02DE1B07" w14:textId="77777777" w:rsidR="00EB2F62" w:rsidRDefault="00EB2F62">
      <w:pPr>
        <w:rPr>
          <w:rFonts w:ascii="Garamond" w:eastAsiaTheme="majorEastAsia" w:hAnsi="Garamond" w:cstheme="majorBidi"/>
          <w:b/>
          <w:color w:val="2E74B5" w:themeColor="accent1" w:themeShade="BF"/>
          <w:sz w:val="28"/>
          <w:szCs w:val="26"/>
        </w:rPr>
      </w:pPr>
      <w:r>
        <w:br w:type="page"/>
      </w:r>
    </w:p>
    <w:p w14:paraId="1DBF9B29" w14:textId="77777777" w:rsidR="0021103E" w:rsidRDefault="0021103E" w:rsidP="0021103E">
      <w:pPr>
        <w:pStyle w:val="Heading2"/>
      </w:pPr>
      <w:bookmarkStart w:id="30" w:name="_Toc445456951"/>
      <w:r>
        <w:lastRenderedPageBreak/>
        <w:t>Performance Based Assessment</w:t>
      </w:r>
      <w:bookmarkEnd w:id="30"/>
    </w:p>
    <w:p w14:paraId="5AB02F8A" w14:textId="77777777" w:rsidR="0021103E" w:rsidRDefault="0021103E" w:rsidP="0021103E">
      <w:pPr>
        <w:rPr>
          <w:b/>
        </w:rPr>
      </w:pPr>
      <w:r>
        <w:rPr>
          <w:b/>
        </w:rPr>
        <w:t>Description</w:t>
      </w:r>
    </w:p>
    <w:p w14:paraId="341CA217" w14:textId="77777777" w:rsidR="0021103E" w:rsidRDefault="0021103E" w:rsidP="0021103E">
      <w:r>
        <w:tab/>
        <w:t>Performance Assessment is an assessment method that requires students to perform a task rather than take a test.</w:t>
      </w:r>
      <w:r w:rsidR="007509A9">
        <w:t xml:space="preserve"> It is designe</w:t>
      </w:r>
      <w:r w:rsidR="003D184F">
        <w:t xml:space="preserve">d to judge the ability to use </w:t>
      </w:r>
      <w:r w:rsidR="007509A9">
        <w:t xml:space="preserve">certain skills or knowledge to demonstrate mastery rather than recall. It is sometimes called </w:t>
      </w:r>
      <w:r w:rsidR="007509A9">
        <w:rPr>
          <w:i/>
        </w:rPr>
        <w:t>authentic assessment</w:t>
      </w:r>
      <w:r w:rsidR="007509A9">
        <w:t xml:space="preserve"> because it involves real life context. Examples in General Education would be analysis of recordings of speeches, analysis of written prose, essays, term or research papers, responses to case studies, or formal presentations. Some courses will allow for simulations that must be solved using knowledge and skills from the course allowing faculty to assess mastery of course content and general education goals. An example would be to ask students to assume the role of a city council debating a controversial issue; they would be asked to research both sides and give a persuasive speech or write and action plan.</w:t>
      </w:r>
      <w:r>
        <w:rPr>
          <w:rStyle w:val="FootnoteReference"/>
        </w:rPr>
        <w:footnoteReference w:id="19"/>
      </w:r>
      <w:r>
        <w:t xml:space="preserve"> </w:t>
      </w:r>
    </w:p>
    <w:p w14:paraId="498327D8" w14:textId="77777777" w:rsidR="0021103E" w:rsidRDefault="0021103E" w:rsidP="0021103E">
      <w:pPr>
        <w:rPr>
          <w:b/>
        </w:rPr>
      </w:pPr>
      <w:r>
        <w:rPr>
          <w:b/>
        </w:rPr>
        <w:t>Example of Campus Use</w:t>
      </w:r>
    </w:p>
    <w:p w14:paraId="479C5AFE" w14:textId="77777777" w:rsidR="00FE044D" w:rsidRDefault="0021103E" w:rsidP="0021103E">
      <w:r>
        <w:rPr>
          <w:b/>
        </w:rPr>
        <w:tab/>
      </w:r>
      <w:r w:rsidR="00FE044D">
        <w:t xml:space="preserve">Since 1973 </w:t>
      </w:r>
      <w:r>
        <w:t>Alverno College</w:t>
      </w:r>
      <w:r w:rsidR="00FE044D">
        <w:t xml:space="preserve"> has used performance based assessment. To earn a degree</w:t>
      </w:r>
      <w:r w:rsidR="00E66F6D">
        <w:t>,</w:t>
      </w:r>
      <w:r w:rsidR="00FE044D">
        <w:t xml:space="preserve"> </w:t>
      </w:r>
      <w:r w:rsidR="003D184F">
        <w:t xml:space="preserve">they must demonstrate ability-based competency; </w:t>
      </w:r>
      <w:r w:rsidR="00FE044D">
        <w:t xml:space="preserve">the general education curriculum provides the opportunity for students to develop and demonstrate eight abilities: communication, analysis, problem solving, valuing in decision-making, effective interaction, global perspectives, effective citizenship, and aesthetic response. </w:t>
      </w:r>
    </w:p>
    <w:p w14:paraId="545B8DBA" w14:textId="77777777" w:rsidR="00FE044D" w:rsidRDefault="00FE044D" w:rsidP="00FE044D">
      <w:pPr>
        <w:ind w:firstLine="720"/>
      </w:pPr>
      <w:r>
        <w:t>Students engage in assessment through their coursework and some</w:t>
      </w:r>
      <w:r w:rsidR="003D184F">
        <w:t>times</w:t>
      </w:r>
      <w:r>
        <w:t xml:space="preserve"> part of the general education curriculum but outside their coursework; some are specific to fields of study, some are designed for all students. Assessments often involve simulation w</w:t>
      </w:r>
      <w:r w:rsidR="003D184F">
        <w:t>ith faculty serving as the primary</w:t>
      </w:r>
      <w:r>
        <w:t xml:space="preserve"> assessors; additionally 400 members of the professional community serve as volunteer assessors –they participate in a training program designed and implemented by the faculty.</w:t>
      </w:r>
    </w:p>
    <w:p w14:paraId="5758EF09" w14:textId="77777777" w:rsidR="0021103E" w:rsidRDefault="00FE044D" w:rsidP="00FE044D">
      <w:pPr>
        <w:ind w:firstLine="720"/>
      </w:pPr>
      <w:r>
        <w:t>Entering students begin their academic program with a day-long assessment to identify their communication abilities. When faculty design an assessment they clarify which ability is to be demonstrated and to design a stimulus – such as a question or set of instructions. Students then ‘create’ their performances and are asked to judge their performance based on identified criteria. Faculty then judge the performance and give feedback on which criteria were met, which were deficient, and with evidence to clarify why and how. This ability based assessment process generates the evidence that students are learning the abilities.</w:t>
      </w:r>
      <w:r w:rsidR="0021103E">
        <w:rPr>
          <w:rStyle w:val="FootnoteReference"/>
        </w:rPr>
        <w:footnoteReference w:id="20"/>
      </w:r>
      <w:r w:rsidR="0021103E">
        <w:br w:type="page"/>
      </w:r>
    </w:p>
    <w:p w14:paraId="09D71DA4" w14:textId="77777777" w:rsidR="005D1CD0" w:rsidRDefault="005D1CD0" w:rsidP="005D1CD0">
      <w:pPr>
        <w:pStyle w:val="Heading2"/>
      </w:pPr>
      <w:bookmarkStart w:id="31" w:name="_Toc445456952"/>
      <w:r>
        <w:lastRenderedPageBreak/>
        <w:t>Rubrics</w:t>
      </w:r>
      <w:bookmarkEnd w:id="31"/>
    </w:p>
    <w:p w14:paraId="1C98C93D" w14:textId="77777777" w:rsidR="00AD6116" w:rsidRPr="00AD6116" w:rsidRDefault="00AD6116" w:rsidP="00AD6116">
      <w:pPr>
        <w:rPr>
          <w:b/>
        </w:rPr>
      </w:pPr>
      <w:r>
        <w:rPr>
          <w:b/>
        </w:rPr>
        <w:t>Description</w:t>
      </w:r>
    </w:p>
    <w:p w14:paraId="2C6CE687" w14:textId="77777777" w:rsidR="006352F0" w:rsidRDefault="006F6946" w:rsidP="00E45681">
      <w:pPr>
        <w:ind w:firstLine="720"/>
      </w:pPr>
      <w:r>
        <w:t>Rubrics typically have three to five categories and measure student understand</w:t>
      </w:r>
      <w:r w:rsidR="00E66F6D">
        <w:t>ing</w:t>
      </w:r>
      <w:r>
        <w:t>: i.e. ‘</w:t>
      </w:r>
      <w:r w:rsidR="00B5610E">
        <w:t xml:space="preserve">novice,’ ‘developing,’ ‘proficient,’ ‘expert,’ – terms such as </w:t>
      </w:r>
      <w:r w:rsidR="00B5610E">
        <w:rPr>
          <w:i/>
        </w:rPr>
        <w:t xml:space="preserve">average </w:t>
      </w:r>
      <w:r w:rsidR="00B5610E">
        <w:t xml:space="preserve">or </w:t>
      </w:r>
      <w:r w:rsidR="00B5610E">
        <w:rPr>
          <w:i/>
        </w:rPr>
        <w:t xml:space="preserve">below </w:t>
      </w:r>
      <w:r w:rsidR="00B5610E" w:rsidRPr="00046E6E">
        <w:rPr>
          <w:i/>
        </w:rPr>
        <w:t>average</w:t>
      </w:r>
      <w:r w:rsidR="00B5610E">
        <w:t xml:space="preserve"> are </w:t>
      </w:r>
      <w:r w:rsidR="00046E6E">
        <w:t xml:space="preserve">typically </w:t>
      </w:r>
      <w:r w:rsidR="00B5610E">
        <w:t xml:space="preserve">not used. </w:t>
      </w:r>
      <w:r w:rsidR="00E45681" w:rsidRPr="00B5610E">
        <w:t>VALUE</w:t>
      </w:r>
      <w:r w:rsidR="00E45681">
        <w:t xml:space="preserve"> (Valid Assessment of Learning in Undergraduate Education) </w:t>
      </w:r>
      <w:r w:rsidR="00C036A8">
        <w:t xml:space="preserve">is a campus-based assessment initiative sponsored by the AAC&amp;U (Associate of American Colleges and Universities). </w:t>
      </w:r>
      <w:r w:rsidR="006352F0">
        <w:t xml:space="preserve">The VALUE rubrics include: </w:t>
      </w:r>
      <w:r w:rsidR="00C0693C">
        <w:t>[For Example see Appendix A]</w:t>
      </w:r>
    </w:p>
    <w:p w14:paraId="68D499D0" w14:textId="77777777" w:rsidR="006352F0" w:rsidRDefault="006352F0" w:rsidP="006352F0">
      <w:pPr>
        <w:pStyle w:val="ListParagraph"/>
        <w:numPr>
          <w:ilvl w:val="0"/>
          <w:numId w:val="28"/>
        </w:numPr>
      </w:pPr>
      <w:r>
        <w:t>Inquiry and Analysis</w:t>
      </w:r>
    </w:p>
    <w:p w14:paraId="3F1DB96C" w14:textId="77777777" w:rsidR="006352F0" w:rsidRDefault="006352F0" w:rsidP="006352F0">
      <w:pPr>
        <w:pStyle w:val="ListParagraph"/>
        <w:numPr>
          <w:ilvl w:val="0"/>
          <w:numId w:val="28"/>
        </w:numPr>
      </w:pPr>
      <w:r>
        <w:t>Critical Thinking</w:t>
      </w:r>
    </w:p>
    <w:p w14:paraId="725F3D8C" w14:textId="77777777" w:rsidR="006352F0" w:rsidRDefault="006352F0" w:rsidP="006352F0">
      <w:pPr>
        <w:pStyle w:val="ListParagraph"/>
        <w:numPr>
          <w:ilvl w:val="0"/>
          <w:numId w:val="28"/>
        </w:numPr>
      </w:pPr>
      <w:r>
        <w:t>Creative Thinking</w:t>
      </w:r>
    </w:p>
    <w:p w14:paraId="4AC9117B" w14:textId="77777777" w:rsidR="006352F0" w:rsidRDefault="00CE786E" w:rsidP="006352F0">
      <w:pPr>
        <w:pStyle w:val="ListParagraph"/>
        <w:numPr>
          <w:ilvl w:val="0"/>
          <w:numId w:val="28"/>
        </w:numPr>
      </w:pPr>
      <w:r>
        <w:t>Written Communication</w:t>
      </w:r>
    </w:p>
    <w:p w14:paraId="1EB06BA2" w14:textId="77777777" w:rsidR="006352F0" w:rsidRDefault="00CE786E" w:rsidP="006352F0">
      <w:pPr>
        <w:pStyle w:val="ListParagraph"/>
        <w:numPr>
          <w:ilvl w:val="0"/>
          <w:numId w:val="28"/>
        </w:numPr>
      </w:pPr>
      <w:r>
        <w:t>Oral Communication</w:t>
      </w:r>
    </w:p>
    <w:p w14:paraId="711DF86B" w14:textId="77777777" w:rsidR="006352F0" w:rsidRDefault="00CE786E" w:rsidP="006352F0">
      <w:pPr>
        <w:pStyle w:val="ListParagraph"/>
        <w:numPr>
          <w:ilvl w:val="0"/>
          <w:numId w:val="28"/>
        </w:numPr>
      </w:pPr>
      <w:r>
        <w:t>Quantitative Literacy</w:t>
      </w:r>
    </w:p>
    <w:p w14:paraId="25D02785" w14:textId="77777777" w:rsidR="006352F0" w:rsidRDefault="00CE786E" w:rsidP="006352F0">
      <w:pPr>
        <w:pStyle w:val="ListParagraph"/>
        <w:numPr>
          <w:ilvl w:val="0"/>
          <w:numId w:val="28"/>
        </w:numPr>
      </w:pPr>
      <w:r>
        <w:t>Information Literacy</w:t>
      </w:r>
    </w:p>
    <w:p w14:paraId="3D88DC87" w14:textId="77777777" w:rsidR="006352F0" w:rsidRDefault="006352F0" w:rsidP="006352F0">
      <w:pPr>
        <w:pStyle w:val="ListParagraph"/>
        <w:numPr>
          <w:ilvl w:val="0"/>
          <w:numId w:val="28"/>
        </w:numPr>
      </w:pPr>
      <w:r>
        <w:t>Reading, Team</w:t>
      </w:r>
      <w:r w:rsidR="00CE786E">
        <w:t>work</w:t>
      </w:r>
    </w:p>
    <w:p w14:paraId="4680FE42" w14:textId="77777777" w:rsidR="006352F0" w:rsidRDefault="00CE786E" w:rsidP="006352F0">
      <w:pPr>
        <w:pStyle w:val="ListParagraph"/>
        <w:numPr>
          <w:ilvl w:val="0"/>
          <w:numId w:val="28"/>
        </w:numPr>
      </w:pPr>
      <w:r>
        <w:t>Problem Solving</w:t>
      </w:r>
    </w:p>
    <w:p w14:paraId="5DA7144C" w14:textId="77777777" w:rsidR="00CE786E" w:rsidRDefault="006352F0" w:rsidP="006352F0">
      <w:pPr>
        <w:pStyle w:val="ListParagraph"/>
        <w:numPr>
          <w:ilvl w:val="0"/>
          <w:numId w:val="28"/>
        </w:numPr>
      </w:pPr>
      <w:r>
        <w:t>Civic Knowledge an</w:t>
      </w:r>
      <w:r w:rsidR="00CE786E">
        <w:t>d Engagement – Local and Global</w:t>
      </w:r>
    </w:p>
    <w:p w14:paraId="6DC29E25" w14:textId="77777777" w:rsidR="00CE786E" w:rsidRDefault="006352F0" w:rsidP="006352F0">
      <w:pPr>
        <w:pStyle w:val="ListParagraph"/>
        <w:numPr>
          <w:ilvl w:val="0"/>
          <w:numId w:val="28"/>
        </w:numPr>
      </w:pPr>
      <w:r>
        <w:t>Intercul</w:t>
      </w:r>
      <w:r w:rsidR="00CE786E">
        <w:t>tural Knowledge and Competence</w:t>
      </w:r>
    </w:p>
    <w:p w14:paraId="5E39D8EA" w14:textId="77777777" w:rsidR="00CE786E" w:rsidRDefault="00CE786E" w:rsidP="006352F0">
      <w:pPr>
        <w:pStyle w:val="ListParagraph"/>
        <w:numPr>
          <w:ilvl w:val="0"/>
          <w:numId w:val="28"/>
        </w:numPr>
      </w:pPr>
      <w:r>
        <w:t>Ethical Reasoning and Action</w:t>
      </w:r>
    </w:p>
    <w:p w14:paraId="6C43835D" w14:textId="77777777" w:rsidR="00CE786E" w:rsidRDefault="00CE786E" w:rsidP="006352F0">
      <w:pPr>
        <w:pStyle w:val="ListParagraph"/>
        <w:numPr>
          <w:ilvl w:val="0"/>
          <w:numId w:val="28"/>
        </w:numPr>
      </w:pPr>
      <w:r>
        <w:t>Global Learning</w:t>
      </w:r>
    </w:p>
    <w:p w14:paraId="75137860" w14:textId="77777777" w:rsidR="00CE786E" w:rsidRDefault="006352F0" w:rsidP="006352F0">
      <w:pPr>
        <w:pStyle w:val="ListParagraph"/>
        <w:numPr>
          <w:ilvl w:val="0"/>
          <w:numId w:val="28"/>
        </w:numPr>
      </w:pPr>
      <w:r>
        <w:t>Foundations and Sk</w:t>
      </w:r>
      <w:r w:rsidR="00CE786E">
        <w:t>ills for Lifelong Learning</w:t>
      </w:r>
    </w:p>
    <w:p w14:paraId="06FDE2CE" w14:textId="77777777" w:rsidR="00C036A8" w:rsidRDefault="006352F0" w:rsidP="006352F0">
      <w:pPr>
        <w:pStyle w:val="ListParagraph"/>
        <w:numPr>
          <w:ilvl w:val="0"/>
          <w:numId w:val="28"/>
        </w:numPr>
      </w:pPr>
      <w:r>
        <w:t>Integrative Learning.</w:t>
      </w:r>
      <w:r w:rsidR="005D1CD0">
        <w:rPr>
          <w:rStyle w:val="FootnoteReference"/>
        </w:rPr>
        <w:footnoteReference w:id="21"/>
      </w:r>
    </w:p>
    <w:p w14:paraId="54F2A9EA" w14:textId="77777777" w:rsidR="006F6946" w:rsidRDefault="006F6946" w:rsidP="00AD6116">
      <w:pPr>
        <w:rPr>
          <w:b/>
        </w:rPr>
      </w:pPr>
      <w:r>
        <w:rPr>
          <w:b/>
        </w:rPr>
        <w:t>Strengths of Rubric Use</w:t>
      </w:r>
      <w:r>
        <w:rPr>
          <w:rStyle w:val="FootnoteReference"/>
          <w:b/>
        </w:rPr>
        <w:footnoteReference w:id="22"/>
      </w:r>
    </w:p>
    <w:p w14:paraId="7C6D4EDF" w14:textId="77777777" w:rsidR="006F6946" w:rsidRPr="006F6946" w:rsidRDefault="006F6946" w:rsidP="006F6946">
      <w:pPr>
        <w:pStyle w:val="ListParagraph"/>
        <w:numPr>
          <w:ilvl w:val="0"/>
          <w:numId w:val="35"/>
        </w:numPr>
        <w:rPr>
          <w:b/>
        </w:rPr>
      </w:pPr>
      <w:r>
        <w:t xml:space="preserve">Helps faculty clarify their expectations. Faculty may agree students should develop critical thinking and communication skills, but may have different conceptions. </w:t>
      </w:r>
    </w:p>
    <w:p w14:paraId="0877AB30" w14:textId="77777777" w:rsidR="006F6946" w:rsidRPr="006F6946" w:rsidRDefault="006F6946" w:rsidP="006F6946">
      <w:pPr>
        <w:pStyle w:val="ListParagraph"/>
        <w:numPr>
          <w:ilvl w:val="0"/>
          <w:numId w:val="35"/>
        </w:numPr>
        <w:rPr>
          <w:b/>
        </w:rPr>
      </w:pPr>
      <w:r>
        <w:t xml:space="preserve">Assessment is more likely to be reliable, valid, and actionable. </w:t>
      </w:r>
    </w:p>
    <w:p w14:paraId="71EF12BF" w14:textId="77777777" w:rsidR="006F6946" w:rsidRPr="006F6946" w:rsidRDefault="006F6946" w:rsidP="006F6946">
      <w:pPr>
        <w:pStyle w:val="ListParagraph"/>
        <w:numPr>
          <w:ilvl w:val="0"/>
          <w:numId w:val="35"/>
        </w:numPr>
        <w:rPr>
          <w:b/>
        </w:rPr>
      </w:pPr>
      <w:r>
        <w:t xml:space="preserve">Complex products or behaviors can be assess efficiently. </w:t>
      </w:r>
    </w:p>
    <w:p w14:paraId="7BAF2012" w14:textId="77777777" w:rsidR="006F6946" w:rsidRPr="006F6946" w:rsidRDefault="006F6946" w:rsidP="006F6946">
      <w:pPr>
        <w:pStyle w:val="ListParagraph"/>
        <w:numPr>
          <w:ilvl w:val="0"/>
          <w:numId w:val="35"/>
        </w:numPr>
        <w:rPr>
          <w:b/>
        </w:rPr>
      </w:pPr>
      <w:r>
        <w:t xml:space="preserve">Once criteria for assessing outcomes are clear, faculty can better align their courses to help students meet these expectations. </w:t>
      </w:r>
    </w:p>
    <w:p w14:paraId="086E47F5" w14:textId="77777777" w:rsidR="00AD6116" w:rsidRPr="00AD6116" w:rsidRDefault="00AD6116" w:rsidP="00AD6116">
      <w:pPr>
        <w:rPr>
          <w:b/>
        </w:rPr>
      </w:pPr>
      <w:r>
        <w:rPr>
          <w:b/>
        </w:rPr>
        <w:t>Example of Campus Use</w:t>
      </w:r>
    </w:p>
    <w:p w14:paraId="09CB2766" w14:textId="77777777" w:rsidR="00E47CCD" w:rsidRDefault="00C036A8" w:rsidP="00E45681">
      <w:pPr>
        <w:ind w:firstLine="720"/>
      </w:pPr>
      <w:r>
        <w:t>Appalachian State use</w:t>
      </w:r>
      <w:r w:rsidR="00E47CCD">
        <w:t>s</w:t>
      </w:r>
      <w:r>
        <w:t xml:space="preserve"> the VALUE rubrics</w:t>
      </w:r>
      <w:r w:rsidR="00E47CCD">
        <w:t xml:space="preserve"> by tying them to General Education leaning Outcomes and Components</w:t>
      </w:r>
      <w:r>
        <w:t>.</w:t>
      </w:r>
      <w:r w:rsidR="00E47CCD">
        <w:t xml:space="preserve"> The specified General Education Goals are:</w:t>
      </w:r>
    </w:p>
    <w:p w14:paraId="51B319AB" w14:textId="77777777" w:rsidR="00E47CCD" w:rsidRDefault="00E47CCD" w:rsidP="00E47CCD">
      <w:pPr>
        <w:pStyle w:val="ListParagraph"/>
        <w:numPr>
          <w:ilvl w:val="0"/>
          <w:numId w:val="36"/>
        </w:numPr>
      </w:pPr>
      <w:r>
        <w:lastRenderedPageBreak/>
        <w:t>Thinking critically and creatively</w:t>
      </w:r>
    </w:p>
    <w:p w14:paraId="5EEC9600" w14:textId="77777777" w:rsidR="00E47CCD" w:rsidRDefault="00E47CCD" w:rsidP="00E47CCD">
      <w:pPr>
        <w:pStyle w:val="ListParagraph"/>
        <w:numPr>
          <w:ilvl w:val="0"/>
          <w:numId w:val="36"/>
        </w:numPr>
      </w:pPr>
      <w:r>
        <w:t>Communicating effectively</w:t>
      </w:r>
    </w:p>
    <w:p w14:paraId="354378E2" w14:textId="77777777" w:rsidR="00E47CCD" w:rsidRDefault="00E47CCD" w:rsidP="00E47CCD">
      <w:pPr>
        <w:pStyle w:val="ListParagraph"/>
        <w:numPr>
          <w:ilvl w:val="0"/>
          <w:numId w:val="36"/>
        </w:numPr>
      </w:pPr>
      <w:r>
        <w:t>Making local to global connections</w:t>
      </w:r>
    </w:p>
    <w:p w14:paraId="78814BBE" w14:textId="77777777" w:rsidR="00E47CCD" w:rsidRDefault="00E47CCD" w:rsidP="00E47CCD">
      <w:pPr>
        <w:pStyle w:val="ListParagraph"/>
        <w:numPr>
          <w:ilvl w:val="0"/>
          <w:numId w:val="36"/>
        </w:numPr>
      </w:pPr>
      <w:r>
        <w:t>Understanding responsibilities of community membership</w:t>
      </w:r>
    </w:p>
    <w:p w14:paraId="1343A978" w14:textId="77777777" w:rsidR="00E47CCD" w:rsidRDefault="00E47CCD" w:rsidP="00CC3529">
      <w:pPr>
        <w:ind w:firstLine="720"/>
      </w:pPr>
      <w:r>
        <w:t xml:space="preserve">These main goals are then tied to one or two Gen. Ed. Learning Outcomes </w:t>
      </w:r>
      <w:r w:rsidR="00046E6E">
        <w:t xml:space="preserve">(See 1A and 1B below) </w:t>
      </w:r>
      <w:r>
        <w:t xml:space="preserve">and charted to components of the Gen. Ed. Program such FIRST YEAR SEMINAR, FIRST YEAR WRITING, SECOND YEAR WRITING, HISTORICAL AND SOCIAL. These learning outcomes are then assessed using one of the VALUE rubrics. </w:t>
      </w:r>
    </w:p>
    <w:p w14:paraId="25C9145F" w14:textId="77777777" w:rsidR="00F85069" w:rsidRDefault="00363AA5" w:rsidP="00250164">
      <w:r>
        <w:t> </w:t>
      </w:r>
      <w:r>
        <w:rPr>
          <w:rStyle w:val="Strong"/>
        </w:rPr>
        <w:t>2009-2012 General Education Learning Outcomes Selected For Assessment</w:t>
      </w:r>
    </w:p>
    <w:tbl>
      <w:tblPr>
        <w:tblStyle w:val="TableGrid"/>
        <w:tblpPr w:leftFromText="45" w:rightFromText="45" w:vertAnchor="text"/>
        <w:tblW w:w="0" w:type="auto"/>
        <w:tblLook w:val="04A0" w:firstRow="1" w:lastRow="0" w:firstColumn="1" w:lastColumn="0" w:noHBand="0" w:noVBand="1"/>
      </w:tblPr>
      <w:tblGrid>
        <w:gridCol w:w="3255"/>
        <w:gridCol w:w="3463"/>
        <w:gridCol w:w="1844"/>
      </w:tblGrid>
      <w:tr w:rsidR="00250164" w14:paraId="36544CDF" w14:textId="77777777" w:rsidTr="00250164">
        <w:tc>
          <w:tcPr>
            <w:tcW w:w="3255" w:type="dxa"/>
            <w:hideMark/>
          </w:tcPr>
          <w:p w14:paraId="2E1F47B2" w14:textId="77777777" w:rsidR="00250164" w:rsidRDefault="00250164" w:rsidP="00C167AD">
            <w:pPr>
              <w:pStyle w:val="NormalWeb"/>
            </w:pPr>
            <w:r>
              <w:rPr>
                <w:rStyle w:val="Strong"/>
              </w:rPr>
              <w:t>GENERAL EDUCATION LEARNING OUTCOME</w:t>
            </w:r>
          </w:p>
        </w:tc>
        <w:tc>
          <w:tcPr>
            <w:tcW w:w="3463" w:type="dxa"/>
            <w:hideMark/>
          </w:tcPr>
          <w:p w14:paraId="010E4093" w14:textId="77777777" w:rsidR="00250164" w:rsidRDefault="00250164" w:rsidP="00C167AD">
            <w:pPr>
              <w:pStyle w:val="NormalWeb"/>
            </w:pPr>
            <w:r>
              <w:rPr>
                <w:rStyle w:val="Strong"/>
              </w:rPr>
              <w:t>GENERAL EDUCATION COMPONENTS</w:t>
            </w:r>
          </w:p>
        </w:tc>
        <w:tc>
          <w:tcPr>
            <w:tcW w:w="1844" w:type="dxa"/>
            <w:hideMark/>
          </w:tcPr>
          <w:p w14:paraId="1ACFF0C4" w14:textId="77777777" w:rsidR="00250164" w:rsidRDefault="00250164" w:rsidP="00C167AD">
            <w:pPr>
              <w:pStyle w:val="NormalWeb"/>
            </w:pPr>
            <w:r>
              <w:rPr>
                <w:rStyle w:val="Strong"/>
              </w:rPr>
              <w:t>RELATED VALUE RUBRIC</w:t>
            </w:r>
          </w:p>
        </w:tc>
      </w:tr>
      <w:tr w:rsidR="00250164" w14:paraId="10CB9BAF" w14:textId="77777777" w:rsidTr="00250164">
        <w:tc>
          <w:tcPr>
            <w:tcW w:w="3255" w:type="dxa"/>
            <w:hideMark/>
          </w:tcPr>
          <w:p w14:paraId="5B15D8CB" w14:textId="77777777" w:rsidR="00250164" w:rsidRDefault="00250164" w:rsidP="00250164">
            <w:r>
              <w:t>1A – Recognize, differentiate, and effectively employ appropriate and increasingly sophisticated strategies to collect and interpret information</w:t>
            </w:r>
          </w:p>
        </w:tc>
        <w:tc>
          <w:tcPr>
            <w:tcW w:w="3463" w:type="dxa"/>
            <w:hideMark/>
          </w:tcPr>
          <w:p w14:paraId="702ADABB" w14:textId="77777777" w:rsidR="00250164" w:rsidRDefault="00250164" w:rsidP="00250164">
            <w:r>
              <w:t>FIRST YEAR SEMINAR</w:t>
            </w:r>
          </w:p>
          <w:p w14:paraId="371622DB" w14:textId="77777777" w:rsidR="00250164" w:rsidRDefault="00250164" w:rsidP="00250164">
            <w:r>
              <w:t>FIRST YEAR WRITING</w:t>
            </w:r>
          </w:p>
          <w:p w14:paraId="67440D30" w14:textId="77777777" w:rsidR="00250164" w:rsidRDefault="00250164" w:rsidP="00250164">
            <w:r>
              <w:t>SECOND YEAR WRITING</w:t>
            </w:r>
          </w:p>
          <w:p w14:paraId="38BADE47" w14:textId="77777777" w:rsidR="00250164" w:rsidRDefault="00250164" w:rsidP="00250164">
            <w:r>
              <w:t>HISTORICAL AND SOCIAL</w:t>
            </w:r>
          </w:p>
        </w:tc>
        <w:tc>
          <w:tcPr>
            <w:tcW w:w="1844" w:type="dxa"/>
            <w:hideMark/>
          </w:tcPr>
          <w:p w14:paraId="73EE1C96" w14:textId="77777777" w:rsidR="00250164" w:rsidRDefault="00A435B9" w:rsidP="00250164">
            <w:hyperlink r:id="rId16" w:history="1">
              <w:r w:rsidR="00250164">
                <w:rPr>
                  <w:rStyle w:val="Hyperlink"/>
                </w:rPr>
                <w:t>Inquiry and Analysis</w:t>
              </w:r>
            </w:hyperlink>
          </w:p>
        </w:tc>
      </w:tr>
      <w:tr w:rsidR="00250164" w14:paraId="77AE3B23" w14:textId="77777777" w:rsidTr="00250164">
        <w:tc>
          <w:tcPr>
            <w:tcW w:w="3255" w:type="dxa"/>
            <w:hideMark/>
          </w:tcPr>
          <w:p w14:paraId="6E203F58" w14:textId="77777777" w:rsidR="00250164" w:rsidRDefault="00250164" w:rsidP="00250164">
            <w:r>
              <w:t>1B- Successfully integrate disparate concepts and information when interpreting, solving problems, evaluating, creating, and making decisions</w:t>
            </w:r>
          </w:p>
        </w:tc>
        <w:tc>
          <w:tcPr>
            <w:tcW w:w="3463" w:type="dxa"/>
            <w:hideMark/>
          </w:tcPr>
          <w:p w14:paraId="662B0AB4" w14:textId="77777777" w:rsidR="00250164" w:rsidRDefault="00250164" w:rsidP="00250164">
            <w:r>
              <w:t>FIRST YEAR SEMINAR</w:t>
            </w:r>
          </w:p>
          <w:p w14:paraId="1C467F6C" w14:textId="77777777" w:rsidR="00250164" w:rsidRDefault="00250164" w:rsidP="00250164">
            <w:r>
              <w:t>QUANTITATIVE LITERACY</w:t>
            </w:r>
          </w:p>
          <w:p w14:paraId="57931884" w14:textId="77777777" w:rsidR="00250164" w:rsidRDefault="00250164" w:rsidP="00250164">
            <w:r>
              <w:t>WELLNESS LITERACY</w:t>
            </w:r>
          </w:p>
          <w:p w14:paraId="41206854" w14:textId="77777777" w:rsidR="00250164" w:rsidRDefault="00250164" w:rsidP="00250164">
            <w:r>
              <w:t>FIRST YEAR WRITING</w:t>
            </w:r>
          </w:p>
          <w:p w14:paraId="134F3955" w14:textId="77777777" w:rsidR="00250164" w:rsidRDefault="00250164" w:rsidP="00250164">
            <w:r>
              <w:t>SECOND YEAR WRITING</w:t>
            </w:r>
          </w:p>
          <w:p w14:paraId="61572B0C" w14:textId="77777777" w:rsidR="00250164" w:rsidRDefault="00250164" w:rsidP="00250164">
            <w:r>
              <w:t>AESTHETIC PERSPECTIVE</w:t>
            </w:r>
          </w:p>
          <w:p w14:paraId="681B5BE6" w14:textId="77777777" w:rsidR="00250164" w:rsidRDefault="00A435B9" w:rsidP="00250164">
            <w:hyperlink r:id="rId17" w:history="1">
              <w:r w:rsidR="00250164">
                <w:rPr>
                  <w:rStyle w:val="Hyperlink"/>
                </w:rPr>
                <w:t>SCIENCE INQUIRY</w:t>
              </w:r>
            </w:hyperlink>
          </w:p>
        </w:tc>
        <w:tc>
          <w:tcPr>
            <w:tcW w:w="1844" w:type="dxa"/>
            <w:hideMark/>
          </w:tcPr>
          <w:p w14:paraId="7CA18003" w14:textId="77777777" w:rsidR="00250164" w:rsidRDefault="00A435B9" w:rsidP="00250164">
            <w:hyperlink r:id="rId18" w:history="1">
              <w:r w:rsidR="00250164">
                <w:rPr>
                  <w:rStyle w:val="Hyperlink"/>
                </w:rPr>
                <w:t>Integrative Learning</w:t>
              </w:r>
            </w:hyperlink>
          </w:p>
          <w:p w14:paraId="5AB8DDC9" w14:textId="77777777" w:rsidR="00250164" w:rsidRDefault="00250164" w:rsidP="00250164">
            <w:r>
              <w:t> </w:t>
            </w:r>
          </w:p>
          <w:p w14:paraId="01215B0A" w14:textId="77777777" w:rsidR="00250164" w:rsidRDefault="00A435B9" w:rsidP="00250164">
            <w:hyperlink r:id="rId19" w:history="1">
              <w:r w:rsidR="00250164">
                <w:rPr>
                  <w:rStyle w:val="Hyperlink"/>
                </w:rPr>
                <w:t>Science Inquiry Pilot Rubric</w:t>
              </w:r>
            </w:hyperlink>
          </w:p>
        </w:tc>
      </w:tr>
    </w:tbl>
    <w:p w14:paraId="721FA9DF" w14:textId="77777777" w:rsidR="00F85069" w:rsidRDefault="00F85069" w:rsidP="00CC3529">
      <w:pPr>
        <w:ind w:firstLine="720"/>
      </w:pPr>
    </w:p>
    <w:p w14:paraId="43C4B4A4" w14:textId="77777777" w:rsidR="00250164" w:rsidRDefault="00250164" w:rsidP="00CC3529">
      <w:pPr>
        <w:ind w:firstLine="720"/>
      </w:pPr>
    </w:p>
    <w:p w14:paraId="6C52CF51" w14:textId="77777777" w:rsidR="00250164" w:rsidRDefault="00250164" w:rsidP="00CC3529">
      <w:pPr>
        <w:ind w:firstLine="720"/>
      </w:pPr>
    </w:p>
    <w:p w14:paraId="3FE84B2A" w14:textId="77777777" w:rsidR="00250164" w:rsidRDefault="00250164" w:rsidP="00CC3529">
      <w:pPr>
        <w:ind w:firstLine="720"/>
      </w:pPr>
    </w:p>
    <w:p w14:paraId="4D986419" w14:textId="77777777" w:rsidR="00250164" w:rsidRDefault="00250164" w:rsidP="00CC3529">
      <w:pPr>
        <w:ind w:firstLine="720"/>
      </w:pPr>
    </w:p>
    <w:p w14:paraId="6A44E4C0" w14:textId="77777777" w:rsidR="00250164" w:rsidRDefault="00250164" w:rsidP="00CC3529">
      <w:pPr>
        <w:ind w:firstLine="720"/>
      </w:pPr>
    </w:p>
    <w:p w14:paraId="70089980" w14:textId="77777777" w:rsidR="00814C1F" w:rsidRDefault="00814C1F" w:rsidP="00CC3529">
      <w:pPr>
        <w:ind w:firstLine="720"/>
      </w:pPr>
    </w:p>
    <w:p w14:paraId="14F5B817" w14:textId="77777777" w:rsidR="00814C1F" w:rsidRDefault="00814C1F" w:rsidP="00CC3529">
      <w:pPr>
        <w:ind w:firstLine="720"/>
      </w:pPr>
    </w:p>
    <w:p w14:paraId="31A4161C" w14:textId="77777777" w:rsidR="00814C1F" w:rsidRDefault="00814C1F" w:rsidP="00CC3529">
      <w:pPr>
        <w:ind w:firstLine="720"/>
      </w:pPr>
    </w:p>
    <w:p w14:paraId="7EF0FC25" w14:textId="77777777" w:rsidR="00814C1F" w:rsidRDefault="00814C1F" w:rsidP="00CC3529">
      <w:pPr>
        <w:ind w:firstLine="720"/>
      </w:pPr>
    </w:p>
    <w:p w14:paraId="7E061EAF" w14:textId="77777777" w:rsidR="005D1CD0" w:rsidRDefault="00CC3529" w:rsidP="00CC3529">
      <w:pPr>
        <w:ind w:firstLine="720"/>
      </w:pPr>
      <w:r>
        <w:t>Appalachian state uses the ePortfolio</w:t>
      </w:r>
      <w:r w:rsidR="00814C1F">
        <w:t xml:space="preserve"> assessment</w:t>
      </w:r>
      <w:r>
        <w:t xml:space="preserve"> tool with the following process: the ePortfolio coordinator will arrange for samples of portfolios to be reviewed from Rhetoric and Composition (WAC), First Year Seminar, or Capstone programs. Rubrics used in the ePortfolio reviews will be mapped to General Education goals.</w:t>
      </w:r>
      <w:r w:rsidR="009543F2">
        <w:rPr>
          <w:rStyle w:val="FootnoteReference"/>
        </w:rPr>
        <w:footnoteReference w:id="23"/>
      </w:r>
      <w:r w:rsidR="003D184F" w:rsidRPr="003D184F">
        <w:rPr>
          <w:rStyle w:val="FootnoteReference"/>
        </w:rPr>
        <w:t xml:space="preserve"> </w:t>
      </w:r>
      <w:r w:rsidR="003D184F">
        <w:rPr>
          <w:rStyle w:val="FootnoteReference"/>
        </w:rPr>
        <w:footnoteReference w:id="24"/>
      </w:r>
      <w:r w:rsidR="00096944">
        <w:t xml:space="preserve"> Twelve other case studies have been made available online by the AACU.</w:t>
      </w:r>
      <w:r w:rsidR="00096944">
        <w:rPr>
          <w:rStyle w:val="FootnoteReference"/>
        </w:rPr>
        <w:footnoteReference w:id="25"/>
      </w:r>
    </w:p>
    <w:p w14:paraId="4BD41A88" w14:textId="77777777" w:rsidR="005D1CD0" w:rsidRPr="007C282A" w:rsidRDefault="00C53790" w:rsidP="007C282A">
      <w:pPr>
        <w:pStyle w:val="Heading2"/>
      </w:pPr>
      <w:r>
        <w:br w:type="page"/>
      </w:r>
      <w:bookmarkStart w:id="32" w:name="_Toc445456953"/>
      <w:r w:rsidR="005D1CD0">
        <w:lastRenderedPageBreak/>
        <w:t>General Education Alignment Matrix</w:t>
      </w:r>
      <w:bookmarkEnd w:id="32"/>
    </w:p>
    <w:p w14:paraId="230AB018" w14:textId="25C876F0" w:rsidR="0075035C" w:rsidRDefault="0075035C" w:rsidP="005D1CD0">
      <w:r>
        <w:tab/>
        <w:t>Well-designed curricula should be a pathway for learning</w:t>
      </w:r>
      <w:r w:rsidR="00E66F6D">
        <w:t>;</w:t>
      </w:r>
      <w:r>
        <w:t xml:space="preserve"> alignment determines if the pathways students are taking systematically leads to agree</w:t>
      </w:r>
      <w:r w:rsidR="00DC1FCF">
        <w:t>d-</w:t>
      </w:r>
      <w:r>
        <w:t xml:space="preserve">upon General Education learning outcomes. A </w:t>
      </w:r>
      <w:r>
        <w:rPr>
          <w:i/>
        </w:rPr>
        <w:t>cohesive curriculum</w:t>
      </w:r>
      <w:r w:rsidR="00DC1FCF">
        <w:t xml:space="preserve"> provides students multiple</w:t>
      </w:r>
      <w:r>
        <w:t xml:space="preserve"> opportunities to synthesize, practice, and develop complex idea and skills by setting a course order through prerequisites. Community colleges only offer lower division courses, but may require a general education capstone course to promote consolidation and integration of learning.</w:t>
      </w:r>
    </w:p>
    <w:p w14:paraId="6C1256A4" w14:textId="77777777" w:rsidR="00DC1FCF" w:rsidRDefault="0075035C" w:rsidP="0075035C">
      <w:pPr>
        <w:ind w:firstLine="720"/>
      </w:pPr>
      <w:r>
        <w:t>A way to conceptualize this program is through an alignment matrix or curriculum map.</w:t>
      </w:r>
      <w:r w:rsidR="00DC1FCF">
        <w:t xml:space="preserve"> Many colleges allow general education courses to be taken in any order without a capstone requirements which makes scaffolding difficult. An alignment matrix will use certain designations to indicate introduction of a learning outcome, development</w:t>
      </w:r>
      <w:r w:rsidR="00F34D38">
        <w:t>, or mastery</w:t>
      </w:r>
      <w:r w:rsidR="0041497D">
        <w:t>.</w:t>
      </w:r>
    </w:p>
    <w:tbl>
      <w:tblPr>
        <w:tblStyle w:val="TableGrid"/>
        <w:tblW w:w="0" w:type="auto"/>
        <w:tblLook w:val="04A0" w:firstRow="1" w:lastRow="0" w:firstColumn="1" w:lastColumn="0" w:noHBand="0" w:noVBand="1"/>
      </w:tblPr>
      <w:tblGrid>
        <w:gridCol w:w="1870"/>
        <w:gridCol w:w="1870"/>
        <w:gridCol w:w="1870"/>
        <w:gridCol w:w="1870"/>
        <w:gridCol w:w="1870"/>
      </w:tblGrid>
      <w:tr w:rsidR="00DC1FCF" w14:paraId="66BB5705" w14:textId="77777777" w:rsidTr="00DC1FCF">
        <w:tc>
          <w:tcPr>
            <w:tcW w:w="1870" w:type="dxa"/>
          </w:tcPr>
          <w:p w14:paraId="1692CE30" w14:textId="77777777" w:rsidR="00DC1FCF" w:rsidRPr="00F34D38" w:rsidRDefault="00F34D38" w:rsidP="0075035C">
            <w:pPr>
              <w:rPr>
                <w:i/>
              </w:rPr>
            </w:pPr>
            <w:r>
              <w:rPr>
                <w:i/>
              </w:rPr>
              <w:t>Course</w:t>
            </w:r>
          </w:p>
        </w:tc>
        <w:tc>
          <w:tcPr>
            <w:tcW w:w="1870" w:type="dxa"/>
          </w:tcPr>
          <w:p w14:paraId="18FCBD9D" w14:textId="77777777" w:rsidR="00DC1FCF" w:rsidRPr="00F34D38" w:rsidRDefault="00F34D38" w:rsidP="0075035C">
            <w:pPr>
              <w:rPr>
                <w:i/>
              </w:rPr>
            </w:pPr>
            <w:r>
              <w:rPr>
                <w:i/>
              </w:rPr>
              <w:t>GE Outcome 1</w:t>
            </w:r>
          </w:p>
        </w:tc>
        <w:tc>
          <w:tcPr>
            <w:tcW w:w="1870" w:type="dxa"/>
          </w:tcPr>
          <w:p w14:paraId="3302F006" w14:textId="77777777" w:rsidR="00DC1FCF" w:rsidRPr="00F34D38" w:rsidRDefault="00F34D38" w:rsidP="0075035C">
            <w:pPr>
              <w:rPr>
                <w:i/>
              </w:rPr>
            </w:pPr>
            <w:r>
              <w:rPr>
                <w:i/>
              </w:rPr>
              <w:t>GE Outcome 2</w:t>
            </w:r>
          </w:p>
        </w:tc>
        <w:tc>
          <w:tcPr>
            <w:tcW w:w="1870" w:type="dxa"/>
          </w:tcPr>
          <w:p w14:paraId="12BEF4AB" w14:textId="77777777" w:rsidR="00DC1FCF" w:rsidRPr="00F34D38" w:rsidRDefault="00F34D38" w:rsidP="0075035C">
            <w:pPr>
              <w:rPr>
                <w:i/>
              </w:rPr>
            </w:pPr>
            <w:r>
              <w:rPr>
                <w:i/>
              </w:rPr>
              <w:t>GE Outcome 3</w:t>
            </w:r>
          </w:p>
        </w:tc>
        <w:tc>
          <w:tcPr>
            <w:tcW w:w="1870" w:type="dxa"/>
          </w:tcPr>
          <w:p w14:paraId="42BCF978" w14:textId="77777777" w:rsidR="00DC1FCF" w:rsidRPr="00F34D38" w:rsidRDefault="00F34D38" w:rsidP="0075035C">
            <w:pPr>
              <w:rPr>
                <w:i/>
              </w:rPr>
            </w:pPr>
            <w:r>
              <w:rPr>
                <w:i/>
              </w:rPr>
              <w:t>GE Outcome 4</w:t>
            </w:r>
          </w:p>
        </w:tc>
      </w:tr>
      <w:tr w:rsidR="00DC1FCF" w14:paraId="45E09709" w14:textId="77777777" w:rsidTr="00DC1FCF">
        <w:tc>
          <w:tcPr>
            <w:tcW w:w="1870" w:type="dxa"/>
          </w:tcPr>
          <w:p w14:paraId="3C064045" w14:textId="77777777" w:rsidR="00DC1FCF" w:rsidRDefault="00F34D38" w:rsidP="0075035C">
            <w:r>
              <w:t>Freshman Basic Skills Course 1</w:t>
            </w:r>
          </w:p>
        </w:tc>
        <w:tc>
          <w:tcPr>
            <w:tcW w:w="1870" w:type="dxa"/>
          </w:tcPr>
          <w:p w14:paraId="56DC6EA8" w14:textId="77777777" w:rsidR="00DC1FCF" w:rsidRDefault="00F34D38" w:rsidP="00F34D38">
            <w:pPr>
              <w:jc w:val="center"/>
            </w:pPr>
            <w:r>
              <w:t>I</w:t>
            </w:r>
          </w:p>
        </w:tc>
        <w:tc>
          <w:tcPr>
            <w:tcW w:w="1870" w:type="dxa"/>
          </w:tcPr>
          <w:p w14:paraId="618E09D5" w14:textId="77777777" w:rsidR="00DC1FCF" w:rsidRDefault="00DC1FCF" w:rsidP="00F34D38">
            <w:pPr>
              <w:jc w:val="center"/>
            </w:pPr>
          </w:p>
        </w:tc>
        <w:tc>
          <w:tcPr>
            <w:tcW w:w="1870" w:type="dxa"/>
          </w:tcPr>
          <w:p w14:paraId="211C1250" w14:textId="77777777" w:rsidR="00DC1FCF" w:rsidRDefault="00DC1FCF" w:rsidP="00F34D38">
            <w:pPr>
              <w:jc w:val="center"/>
            </w:pPr>
          </w:p>
        </w:tc>
        <w:tc>
          <w:tcPr>
            <w:tcW w:w="1870" w:type="dxa"/>
          </w:tcPr>
          <w:p w14:paraId="4CF74A0C" w14:textId="77777777" w:rsidR="00DC1FCF" w:rsidRDefault="00DC1FCF" w:rsidP="00F34D38">
            <w:pPr>
              <w:jc w:val="center"/>
            </w:pPr>
          </w:p>
        </w:tc>
      </w:tr>
      <w:tr w:rsidR="00DC1FCF" w14:paraId="05F563D0" w14:textId="77777777" w:rsidTr="00DC1FCF">
        <w:tc>
          <w:tcPr>
            <w:tcW w:w="1870" w:type="dxa"/>
          </w:tcPr>
          <w:p w14:paraId="540F0497" w14:textId="77777777" w:rsidR="00DC1FCF" w:rsidRDefault="00F34D38" w:rsidP="0075035C">
            <w:r>
              <w:t>Freshman Basic Skills Course 2</w:t>
            </w:r>
          </w:p>
        </w:tc>
        <w:tc>
          <w:tcPr>
            <w:tcW w:w="1870" w:type="dxa"/>
          </w:tcPr>
          <w:p w14:paraId="5F300A44" w14:textId="77777777" w:rsidR="00DC1FCF" w:rsidRDefault="00DC1FCF" w:rsidP="00F34D38">
            <w:pPr>
              <w:jc w:val="center"/>
            </w:pPr>
          </w:p>
        </w:tc>
        <w:tc>
          <w:tcPr>
            <w:tcW w:w="1870" w:type="dxa"/>
          </w:tcPr>
          <w:p w14:paraId="5106C4BE" w14:textId="77777777" w:rsidR="00DC1FCF" w:rsidRDefault="00F34D38" w:rsidP="00F34D38">
            <w:pPr>
              <w:jc w:val="center"/>
            </w:pPr>
            <w:r>
              <w:t>I</w:t>
            </w:r>
          </w:p>
        </w:tc>
        <w:tc>
          <w:tcPr>
            <w:tcW w:w="1870" w:type="dxa"/>
          </w:tcPr>
          <w:p w14:paraId="0BB69866" w14:textId="77777777" w:rsidR="00DC1FCF" w:rsidRDefault="00DC1FCF" w:rsidP="00F34D38">
            <w:pPr>
              <w:jc w:val="center"/>
            </w:pPr>
          </w:p>
        </w:tc>
        <w:tc>
          <w:tcPr>
            <w:tcW w:w="1870" w:type="dxa"/>
          </w:tcPr>
          <w:p w14:paraId="77013FB1" w14:textId="77777777" w:rsidR="00DC1FCF" w:rsidRDefault="00DC1FCF" w:rsidP="00F34D38">
            <w:pPr>
              <w:jc w:val="center"/>
            </w:pPr>
          </w:p>
        </w:tc>
      </w:tr>
      <w:tr w:rsidR="00DC1FCF" w14:paraId="00C55D04" w14:textId="77777777" w:rsidTr="00DC1FCF">
        <w:tc>
          <w:tcPr>
            <w:tcW w:w="1870" w:type="dxa"/>
          </w:tcPr>
          <w:p w14:paraId="3202D571" w14:textId="77777777" w:rsidR="00DC1FCF" w:rsidRDefault="00F34D38" w:rsidP="0075035C">
            <w:r>
              <w:t>Freshman Basic Skills Course 3</w:t>
            </w:r>
          </w:p>
        </w:tc>
        <w:tc>
          <w:tcPr>
            <w:tcW w:w="1870" w:type="dxa"/>
          </w:tcPr>
          <w:p w14:paraId="31C31057" w14:textId="77777777" w:rsidR="00DC1FCF" w:rsidRDefault="00DC1FCF" w:rsidP="00F34D38">
            <w:pPr>
              <w:jc w:val="center"/>
            </w:pPr>
          </w:p>
        </w:tc>
        <w:tc>
          <w:tcPr>
            <w:tcW w:w="1870" w:type="dxa"/>
          </w:tcPr>
          <w:p w14:paraId="2356AD9A" w14:textId="77777777" w:rsidR="00DC1FCF" w:rsidRDefault="00DC1FCF" w:rsidP="00F34D38">
            <w:pPr>
              <w:jc w:val="center"/>
            </w:pPr>
          </w:p>
        </w:tc>
        <w:tc>
          <w:tcPr>
            <w:tcW w:w="1870" w:type="dxa"/>
          </w:tcPr>
          <w:p w14:paraId="4F4EB82C" w14:textId="77777777" w:rsidR="00DC1FCF" w:rsidRDefault="00F34D38" w:rsidP="00F34D38">
            <w:pPr>
              <w:jc w:val="center"/>
            </w:pPr>
            <w:r>
              <w:t>I</w:t>
            </w:r>
          </w:p>
        </w:tc>
        <w:tc>
          <w:tcPr>
            <w:tcW w:w="1870" w:type="dxa"/>
          </w:tcPr>
          <w:p w14:paraId="19FC57EA" w14:textId="77777777" w:rsidR="00DC1FCF" w:rsidRDefault="00DC1FCF" w:rsidP="00F34D38">
            <w:pPr>
              <w:jc w:val="center"/>
            </w:pPr>
          </w:p>
        </w:tc>
      </w:tr>
      <w:tr w:rsidR="00DC1FCF" w14:paraId="64AF6D61" w14:textId="77777777" w:rsidTr="00DC1FCF">
        <w:tc>
          <w:tcPr>
            <w:tcW w:w="1870" w:type="dxa"/>
          </w:tcPr>
          <w:p w14:paraId="2E8E0DFD" w14:textId="77777777" w:rsidR="00DC1FCF" w:rsidRDefault="00F34D38" w:rsidP="0075035C">
            <w:r>
              <w:t>Freshman Basic Skills Course 4</w:t>
            </w:r>
          </w:p>
        </w:tc>
        <w:tc>
          <w:tcPr>
            <w:tcW w:w="1870" w:type="dxa"/>
          </w:tcPr>
          <w:p w14:paraId="1ABB6AD8" w14:textId="77777777" w:rsidR="00DC1FCF" w:rsidRDefault="00DC1FCF" w:rsidP="00F34D38">
            <w:pPr>
              <w:jc w:val="center"/>
            </w:pPr>
          </w:p>
        </w:tc>
        <w:tc>
          <w:tcPr>
            <w:tcW w:w="1870" w:type="dxa"/>
          </w:tcPr>
          <w:p w14:paraId="22FEADD6" w14:textId="77777777" w:rsidR="00DC1FCF" w:rsidRDefault="00DC1FCF" w:rsidP="00F34D38">
            <w:pPr>
              <w:jc w:val="center"/>
            </w:pPr>
          </w:p>
        </w:tc>
        <w:tc>
          <w:tcPr>
            <w:tcW w:w="1870" w:type="dxa"/>
          </w:tcPr>
          <w:p w14:paraId="1F5F9FE8" w14:textId="77777777" w:rsidR="00DC1FCF" w:rsidRDefault="00DC1FCF" w:rsidP="00F34D38">
            <w:pPr>
              <w:jc w:val="center"/>
            </w:pPr>
          </w:p>
        </w:tc>
        <w:tc>
          <w:tcPr>
            <w:tcW w:w="1870" w:type="dxa"/>
          </w:tcPr>
          <w:p w14:paraId="3286491B" w14:textId="77777777" w:rsidR="00DC1FCF" w:rsidRDefault="00F34D38" w:rsidP="00F34D38">
            <w:pPr>
              <w:jc w:val="center"/>
            </w:pPr>
            <w:r>
              <w:t>I</w:t>
            </w:r>
          </w:p>
        </w:tc>
      </w:tr>
      <w:tr w:rsidR="00DC1FCF" w14:paraId="35E58DAC" w14:textId="77777777" w:rsidTr="00DC1FCF">
        <w:tc>
          <w:tcPr>
            <w:tcW w:w="1870" w:type="dxa"/>
          </w:tcPr>
          <w:p w14:paraId="39041F42" w14:textId="77777777" w:rsidR="00DC1FCF" w:rsidRDefault="00F34D38" w:rsidP="00F34D38">
            <w:r>
              <w:t>Sophomore Level Courses</w:t>
            </w:r>
          </w:p>
        </w:tc>
        <w:tc>
          <w:tcPr>
            <w:tcW w:w="1870" w:type="dxa"/>
          </w:tcPr>
          <w:p w14:paraId="6E2FF041" w14:textId="77777777" w:rsidR="00DC1FCF" w:rsidRDefault="00F34D38" w:rsidP="00F34D38">
            <w:pPr>
              <w:jc w:val="center"/>
            </w:pPr>
            <w:r>
              <w:t>D</w:t>
            </w:r>
          </w:p>
        </w:tc>
        <w:tc>
          <w:tcPr>
            <w:tcW w:w="1870" w:type="dxa"/>
          </w:tcPr>
          <w:p w14:paraId="4020E02E" w14:textId="77777777" w:rsidR="00DC1FCF" w:rsidRDefault="00F34D38" w:rsidP="00F34D38">
            <w:pPr>
              <w:jc w:val="center"/>
            </w:pPr>
            <w:r>
              <w:t>D</w:t>
            </w:r>
          </w:p>
        </w:tc>
        <w:tc>
          <w:tcPr>
            <w:tcW w:w="1870" w:type="dxa"/>
          </w:tcPr>
          <w:p w14:paraId="48451436" w14:textId="77777777" w:rsidR="00DC1FCF" w:rsidRDefault="00F34D38" w:rsidP="00F34D38">
            <w:pPr>
              <w:jc w:val="center"/>
            </w:pPr>
            <w:r>
              <w:t>D</w:t>
            </w:r>
          </w:p>
        </w:tc>
        <w:tc>
          <w:tcPr>
            <w:tcW w:w="1870" w:type="dxa"/>
          </w:tcPr>
          <w:p w14:paraId="1D252ABE" w14:textId="77777777" w:rsidR="00DC1FCF" w:rsidRDefault="00F34D38" w:rsidP="00F34D38">
            <w:pPr>
              <w:jc w:val="center"/>
            </w:pPr>
            <w:r>
              <w:t>D</w:t>
            </w:r>
          </w:p>
        </w:tc>
      </w:tr>
      <w:tr w:rsidR="00DC1FCF" w14:paraId="433B1300" w14:textId="77777777" w:rsidTr="00DC1FCF">
        <w:tc>
          <w:tcPr>
            <w:tcW w:w="1870" w:type="dxa"/>
          </w:tcPr>
          <w:p w14:paraId="4278C05F" w14:textId="77777777" w:rsidR="00DC1FCF" w:rsidRDefault="00F34D38" w:rsidP="0075035C">
            <w:r>
              <w:t xml:space="preserve">Capstone Course </w:t>
            </w:r>
          </w:p>
        </w:tc>
        <w:tc>
          <w:tcPr>
            <w:tcW w:w="1870" w:type="dxa"/>
          </w:tcPr>
          <w:p w14:paraId="2D78E1E4" w14:textId="77777777" w:rsidR="00DC1FCF" w:rsidRDefault="00F34D38" w:rsidP="00F34D38">
            <w:pPr>
              <w:jc w:val="center"/>
            </w:pPr>
            <w:r>
              <w:t>M</w:t>
            </w:r>
          </w:p>
        </w:tc>
        <w:tc>
          <w:tcPr>
            <w:tcW w:w="1870" w:type="dxa"/>
          </w:tcPr>
          <w:p w14:paraId="117EB874" w14:textId="77777777" w:rsidR="00DC1FCF" w:rsidRDefault="00F34D38" w:rsidP="00F34D38">
            <w:pPr>
              <w:jc w:val="center"/>
            </w:pPr>
            <w:r>
              <w:t>M</w:t>
            </w:r>
          </w:p>
        </w:tc>
        <w:tc>
          <w:tcPr>
            <w:tcW w:w="1870" w:type="dxa"/>
          </w:tcPr>
          <w:p w14:paraId="4576FEB3" w14:textId="77777777" w:rsidR="00DC1FCF" w:rsidRDefault="00F34D38" w:rsidP="00F34D38">
            <w:pPr>
              <w:jc w:val="center"/>
            </w:pPr>
            <w:r>
              <w:t>M</w:t>
            </w:r>
          </w:p>
        </w:tc>
        <w:tc>
          <w:tcPr>
            <w:tcW w:w="1870" w:type="dxa"/>
          </w:tcPr>
          <w:p w14:paraId="0115FA97" w14:textId="77777777" w:rsidR="00DC1FCF" w:rsidRDefault="00F34D38" w:rsidP="00F34D38">
            <w:pPr>
              <w:jc w:val="center"/>
            </w:pPr>
            <w:r>
              <w:t>M</w:t>
            </w:r>
          </w:p>
        </w:tc>
      </w:tr>
    </w:tbl>
    <w:p w14:paraId="4C54BDEB" w14:textId="77777777" w:rsidR="00DC1FCF" w:rsidRDefault="0041497D" w:rsidP="0041497D">
      <w:r>
        <w:t>I = Introduce; D = Develop; M = Mastery</w:t>
      </w:r>
    </w:p>
    <w:p w14:paraId="6A06BA48" w14:textId="77777777" w:rsidR="00F064B8" w:rsidRDefault="00F064B8" w:rsidP="0075035C">
      <w:pPr>
        <w:ind w:firstLine="720"/>
      </w:pPr>
      <w:r>
        <w:t>In General Education Programs where there is little scaffolding and courses work independently, faculty may not be confident in what students already know and they may receive multiple introductions to one outcome, but nothing beyond the introductory level. Students may also only be expected to take one course meeting each outcome, and this course is expected to introduce, develop, and impart mastery.</w:t>
      </w:r>
    </w:p>
    <w:p w14:paraId="1F255B29" w14:textId="77777777" w:rsidR="005D1CD0" w:rsidRDefault="00F064B8" w:rsidP="0075035C">
      <w:pPr>
        <w:ind w:firstLine="720"/>
      </w:pPr>
      <w:r>
        <w:t>Creating pre-requisites within the general education program would provide students the opportunity to practice and integrate what they’ve learned. Freshman experience courses might introduce information literacy which can be built upon in subsequent courses. Capstone courses would allow students higher level integration.</w:t>
      </w:r>
      <w:r w:rsidR="0075035C">
        <w:rPr>
          <w:rStyle w:val="FootnoteReference"/>
        </w:rPr>
        <w:footnoteReference w:id="26"/>
      </w:r>
    </w:p>
    <w:p w14:paraId="14AC536A" w14:textId="2D044E33" w:rsidR="005D1CD0" w:rsidRPr="00AD4FC7" w:rsidRDefault="0041497D" w:rsidP="00AD4FC7">
      <w:pPr>
        <w:rPr>
          <w:rFonts w:ascii="Garamond" w:eastAsiaTheme="majorEastAsia" w:hAnsi="Garamond" w:cstheme="majorBidi"/>
          <w:b/>
          <w:color w:val="2E74B5" w:themeColor="accent1" w:themeShade="BF"/>
          <w:sz w:val="28"/>
          <w:szCs w:val="26"/>
        </w:rPr>
      </w:pPr>
      <w:r>
        <w:br w:type="page"/>
      </w:r>
    </w:p>
    <w:p w14:paraId="3208D303" w14:textId="77777777" w:rsidR="00CC24A8" w:rsidRDefault="00CC24A8" w:rsidP="00CC24A8">
      <w:pPr>
        <w:pStyle w:val="Heading2"/>
      </w:pPr>
      <w:bookmarkStart w:id="33" w:name="_Toc445456954"/>
      <w:r w:rsidRPr="002706DD">
        <w:lastRenderedPageBreak/>
        <w:t>Further Reading</w:t>
      </w:r>
      <w:bookmarkEnd w:id="33"/>
    </w:p>
    <w:p w14:paraId="1793FB33" w14:textId="77777777" w:rsidR="00CC24A8" w:rsidRDefault="00CC24A8" w:rsidP="00CC24A8"/>
    <w:p w14:paraId="23189697" w14:textId="77777777" w:rsidR="00F85069" w:rsidRDefault="001B107B" w:rsidP="001B107B">
      <w:pPr>
        <w:ind w:firstLine="720"/>
      </w:pPr>
      <w:r>
        <w:t>All articles have been hot-linked via an Ocean Connect Page. To Access: log into Ocean Connect, Select the Library Services Tab, on the left hand side will be a link to ‘Learning Assessment Committee.’</w:t>
      </w:r>
      <w:r w:rsidR="0099397B">
        <w:t xml:space="preserve"> All books listed below are on Reserve at the library circulation desk or will be one they become available.</w:t>
      </w:r>
      <w:bookmarkStart w:id="34" w:name="_GoBack"/>
      <w:bookmarkEnd w:id="34"/>
    </w:p>
    <w:p w14:paraId="0155E824" w14:textId="77777777" w:rsidR="00F85069" w:rsidRPr="00CC24A8" w:rsidRDefault="00F85069" w:rsidP="00CC24A8"/>
    <w:p w14:paraId="57B752EA" w14:textId="77777777" w:rsidR="00CC24A8" w:rsidRPr="007B3352" w:rsidRDefault="00CC24A8" w:rsidP="007B3352">
      <w:pPr>
        <w:rPr>
          <w:b/>
        </w:rPr>
      </w:pPr>
      <w:bookmarkStart w:id="35" w:name="_Toc444788233"/>
      <w:r w:rsidRPr="007B3352">
        <w:rPr>
          <w:b/>
        </w:rPr>
        <w:t>Books</w:t>
      </w:r>
      <w:bookmarkEnd w:id="35"/>
    </w:p>
    <w:p w14:paraId="2EF4D0CC" w14:textId="77777777" w:rsidR="00393447" w:rsidRPr="00CC24A8" w:rsidRDefault="00393447" w:rsidP="00CC24A8">
      <w:pPr>
        <w:ind w:left="720" w:hanging="720"/>
        <w:rPr>
          <w:rFonts w:ascii="Times New Roman" w:hAnsi="Times New Roman"/>
        </w:rPr>
      </w:pPr>
      <w:r w:rsidRPr="00CC24A8">
        <w:t xml:space="preserve">Allen, Mary J. </w:t>
      </w:r>
      <w:r w:rsidRPr="008C7ADC">
        <w:rPr>
          <w:i/>
        </w:rPr>
        <w:t>Assessing General Education Programs</w:t>
      </w:r>
      <w:r>
        <w:rPr>
          <w:i/>
        </w:rPr>
        <w:t xml:space="preserve">. </w:t>
      </w:r>
      <w:r>
        <w:t xml:space="preserve">San Francisco: Anker Publishing Company, 2006. </w:t>
      </w:r>
      <w:r w:rsidRPr="0075466D">
        <w:rPr>
          <w:i/>
          <w:color w:val="2E74B5" w:themeColor="accent1" w:themeShade="BF"/>
        </w:rPr>
        <w:t>(On Reserve)</w:t>
      </w:r>
    </w:p>
    <w:p w14:paraId="00FAF5BC" w14:textId="77777777" w:rsidR="00393447" w:rsidRDefault="00393447" w:rsidP="00CC24A8">
      <w:pPr>
        <w:ind w:left="720" w:hanging="720"/>
      </w:pPr>
      <w:r>
        <w:t xml:space="preserve">Astin, Alexander and Anthony Antonio. </w:t>
      </w:r>
      <w:r w:rsidRPr="008C7ADC">
        <w:rPr>
          <w:i/>
        </w:rPr>
        <w:t>Assessment for Excellence: The Philosophy and Practice of Assessment Evaluation in Higher Education</w:t>
      </w:r>
      <w:r>
        <w:t xml:space="preserve"> </w:t>
      </w:r>
      <w:r w:rsidRPr="0075466D">
        <w:rPr>
          <w:i/>
          <w:color w:val="538135" w:themeColor="accent6" w:themeShade="BF"/>
        </w:rPr>
        <w:t>(On Order)</w:t>
      </w:r>
    </w:p>
    <w:p w14:paraId="36B1D5AF" w14:textId="77777777" w:rsidR="00393447" w:rsidRPr="00CC24A8" w:rsidRDefault="00393447" w:rsidP="00CC24A8">
      <w:pPr>
        <w:ind w:left="720" w:hanging="720"/>
        <w:rPr>
          <w:rFonts w:ascii="Times New Roman" w:hAnsi="Times New Roman"/>
        </w:rPr>
      </w:pPr>
      <w:r w:rsidRPr="00CC24A8">
        <w:t xml:space="preserve">Banta, Trudy and Borden Victor. </w:t>
      </w:r>
      <w:r w:rsidRPr="008C7ADC">
        <w:rPr>
          <w:i/>
        </w:rPr>
        <w:t>Using Performance Indicators to Guide Strategic Decision Making</w:t>
      </w:r>
      <w:r w:rsidR="00EA27D0">
        <w:rPr>
          <w:i/>
        </w:rPr>
        <w:t xml:space="preserve">. </w:t>
      </w:r>
      <w:r w:rsidR="00EA27D0">
        <w:t>San Francisco: Jossey-Bass, 1994.</w:t>
      </w:r>
      <w:r>
        <w:t xml:space="preserve"> </w:t>
      </w:r>
      <w:r w:rsidRPr="0075466D">
        <w:rPr>
          <w:i/>
          <w:color w:val="2E74B5" w:themeColor="accent1" w:themeShade="BF"/>
        </w:rPr>
        <w:t>(On Reserve)</w:t>
      </w:r>
    </w:p>
    <w:p w14:paraId="5F5F70BE" w14:textId="77777777" w:rsidR="00393447" w:rsidRPr="00CC24A8" w:rsidRDefault="00393447" w:rsidP="00CC24A8">
      <w:pPr>
        <w:ind w:left="720" w:hanging="720"/>
        <w:rPr>
          <w:rFonts w:ascii="Times New Roman" w:hAnsi="Times New Roman"/>
        </w:rPr>
      </w:pPr>
      <w:r w:rsidRPr="00CC24A8">
        <w:t xml:space="preserve">Banta, Trudy. </w:t>
      </w:r>
      <w:r w:rsidRPr="008C7ADC">
        <w:rPr>
          <w:i/>
        </w:rPr>
        <w:t>Making a Difference: Outcomes of a Decade of Assessment in Higher Education</w:t>
      </w:r>
      <w:r w:rsidR="00EA27D0">
        <w:rPr>
          <w:i/>
        </w:rPr>
        <w:t xml:space="preserve">. </w:t>
      </w:r>
      <w:r w:rsidR="00EA27D0">
        <w:t>San Francisco: Jossey-Bass, 1993.</w:t>
      </w:r>
      <w:r>
        <w:t xml:space="preserve"> </w:t>
      </w:r>
      <w:r w:rsidRPr="0075466D">
        <w:rPr>
          <w:i/>
          <w:color w:val="2E74B5" w:themeColor="accent1" w:themeShade="BF"/>
        </w:rPr>
        <w:t>(On Reserve)</w:t>
      </w:r>
    </w:p>
    <w:p w14:paraId="6B7509FA" w14:textId="77777777" w:rsidR="00393447" w:rsidRPr="00CC24A8" w:rsidRDefault="00393447" w:rsidP="00CC24A8">
      <w:pPr>
        <w:ind w:left="720" w:hanging="720"/>
        <w:rPr>
          <w:rFonts w:ascii="Times New Roman" w:hAnsi="Times New Roman"/>
        </w:rPr>
      </w:pPr>
      <w:r w:rsidRPr="00CC24A8">
        <w:t xml:space="preserve">Engvall, Robert. </w:t>
      </w:r>
      <w:r w:rsidRPr="008C7ADC">
        <w:rPr>
          <w:i/>
        </w:rPr>
        <w:t>Corporatization of Higher Education: The Move for Greater Standardized Assessment Programs</w:t>
      </w:r>
      <w:r w:rsidR="00EA27D0">
        <w:rPr>
          <w:i/>
        </w:rPr>
        <w:t xml:space="preserve">. </w:t>
      </w:r>
      <w:r w:rsidR="00EA27D0">
        <w:t>Cresskill: Hampton Press, 2010.</w:t>
      </w:r>
      <w:r>
        <w:t xml:space="preserve"> </w:t>
      </w:r>
      <w:r w:rsidRPr="0075466D">
        <w:rPr>
          <w:i/>
          <w:color w:val="2E74B5" w:themeColor="accent1" w:themeShade="BF"/>
        </w:rPr>
        <w:t>(On Reserve)</w:t>
      </w:r>
    </w:p>
    <w:p w14:paraId="040CBDAD" w14:textId="77777777" w:rsidR="00393447" w:rsidRDefault="00393447" w:rsidP="00CC24A8">
      <w:pPr>
        <w:ind w:left="720" w:hanging="720"/>
      </w:pPr>
      <w:r w:rsidRPr="00CC24A8">
        <w:t xml:space="preserve">Marzana, McTigue, and Pickering. </w:t>
      </w:r>
      <w:r w:rsidRPr="008C7ADC">
        <w:rPr>
          <w:i/>
        </w:rPr>
        <w:t>Assessing Student Outcomes: Performance Assessment Using the Dimensions of Learning Model</w:t>
      </w:r>
      <w:r w:rsidR="00EA27D0">
        <w:rPr>
          <w:i/>
        </w:rPr>
        <w:t xml:space="preserve">. </w:t>
      </w:r>
      <w:r w:rsidR="00EA27D0">
        <w:t>Alexandria: Association for Supervision and Curriculum Development, 1993.</w:t>
      </w:r>
      <w:r>
        <w:t xml:space="preserve"> </w:t>
      </w:r>
      <w:r w:rsidRPr="0075466D">
        <w:rPr>
          <w:i/>
          <w:color w:val="2E74B5" w:themeColor="accent1" w:themeShade="BF"/>
        </w:rPr>
        <w:t>(On Reserve)</w:t>
      </w:r>
    </w:p>
    <w:p w14:paraId="77D54114" w14:textId="77777777" w:rsidR="00393447" w:rsidRDefault="00393447" w:rsidP="00CC24A8">
      <w:pPr>
        <w:ind w:left="720" w:hanging="720"/>
      </w:pPr>
      <w:r>
        <w:t xml:space="preserve">Miller, Imrie, and Cox. </w:t>
      </w:r>
      <w:r w:rsidRPr="008C7ADC">
        <w:rPr>
          <w:i/>
        </w:rPr>
        <w:t xml:space="preserve">Student Assessment in Higher Education: A Handbook for Assessing Performance </w:t>
      </w:r>
      <w:r w:rsidRPr="0075466D">
        <w:rPr>
          <w:i/>
          <w:color w:val="538135" w:themeColor="accent6" w:themeShade="BF"/>
        </w:rPr>
        <w:t>(On Order)</w:t>
      </w:r>
    </w:p>
    <w:p w14:paraId="4B2E950D" w14:textId="77777777" w:rsidR="00393447" w:rsidRPr="00CC24A8" w:rsidRDefault="00393447" w:rsidP="00CC24A8">
      <w:pPr>
        <w:ind w:left="720" w:hanging="720"/>
        <w:rPr>
          <w:rFonts w:ascii="Times New Roman" w:hAnsi="Times New Roman"/>
        </w:rPr>
      </w:pPr>
      <w:r>
        <w:t xml:space="preserve">Nichols, James O., and Karen Nichols. </w:t>
      </w:r>
      <w:r w:rsidRPr="008C7ADC">
        <w:rPr>
          <w:i/>
        </w:rPr>
        <w:t>General Education Assessment for Improvement of Student Academic Achievement: Guidance for Academic Departments and Committees.</w:t>
      </w:r>
      <w:r>
        <w:t xml:space="preserve"> Agathon Press, 2001. </w:t>
      </w:r>
      <w:r w:rsidRPr="00843B06">
        <w:rPr>
          <w:i/>
          <w:color w:val="538135" w:themeColor="accent6" w:themeShade="BF"/>
        </w:rPr>
        <w:t>(On Order)</w:t>
      </w:r>
    </w:p>
    <w:p w14:paraId="5518E611" w14:textId="77777777" w:rsidR="00393447" w:rsidRDefault="00393447" w:rsidP="00CC24A8">
      <w:pPr>
        <w:ind w:left="720" w:hanging="720"/>
      </w:pPr>
      <w:r>
        <w:t xml:space="preserve">Suskie, Linda. </w:t>
      </w:r>
      <w:r w:rsidRPr="008C7ADC">
        <w:rPr>
          <w:i/>
        </w:rPr>
        <w:t>Assessing Student Learning: A Common Sense Guide</w:t>
      </w:r>
      <w:r>
        <w:t xml:space="preserve"> </w:t>
      </w:r>
      <w:r w:rsidRPr="0075466D">
        <w:rPr>
          <w:i/>
          <w:color w:val="538135" w:themeColor="accent6" w:themeShade="BF"/>
        </w:rPr>
        <w:t>(On Order)</w:t>
      </w:r>
    </w:p>
    <w:p w14:paraId="373F0BEB" w14:textId="77777777" w:rsidR="00CC24A8" w:rsidRDefault="00CC24A8" w:rsidP="00CC24A8"/>
    <w:p w14:paraId="08B905E0" w14:textId="77777777" w:rsidR="00CC24A8" w:rsidRPr="00E6648A" w:rsidRDefault="00CC24A8" w:rsidP="00CC24A8">
      <w:pPr>
        <w:rPr>
          <w:b/>
        </w:rPr>
      </w:pPr>
      <w:r w:rsidRPr="00E6648A">
        <w:rPr>
          <w:b/>
        </w:rPr>
        <w:t>Articles</w:t>
      </w:r>
    </w:p>
    <w:p w14:paraId="3D230B23" w14:textId="77777777" w:rsidR="00D419C1" w:rsidRDefault="00D419C1" w:rsidP="00CC24A8">
      <w:pPr>
        <w:ind w:left="720" w:hanging="720"/>
      </w:pPr>
      <w:r>
        <w:t xml:space="preserve">Basile, Joseph C., II, Nancy J. Thabet, and Charleston. West Virginia State Dept. of Education. "Meeting Educational Needs of Handicapped Students: Special Education Interfacing with General Education." (April 1, 1987): </w:t>
      </w:r>
      <w:r>
        <w:rPr>
          <w:i/>
          <w:iCs/>
        </w:rPr>
        <w:t>ERIC</w:t>
      </w:r>
      <w:r>
        <w:t>, EBSCO</w:t>
      </w:r>
      <w:r>
        <w:rPr>
          <w:i/>
          <w:iCs/>
        </w:rPr>
        <w:t>host</w:t>
      </w:r>
      <w:r>
        <w:t xml:space="preserve"> </w:t>
      </w:r>
    </w:p>
    <w:p w14:paraId="046F105D" w14:textId="77777777" w:rsidR="00DB6466" w:rsidRDefault="00DB6466" w:rsidP="00CC24A8">
      <w:pPr>
        <w:ind w:left="720" w:hanging="720"/>
      </w:pPr>
      <w:r>
        <w:lastRenderedPageBreak/>
        <w:t xml:space="preserve">Bentley, Danielle C., "Inquiry Guided Learning Projects for the Development of Critical Thinking in the College Classroom: A Pilot Study." </w:t>
      </w:r>
      <w:r>
        <w:rPr>
          <w:i/>
          <w:iCs/>
        </w:rPr>
        <w:t>Collected Essays On Learning And Teaching</w:t>
      </w:r>
      <w:r>
        <w:t xml:space="preserve"> 7, no. 2 (January 1, 2014): </w:t>
      </w:r>
      <w:r>
        <w:rPr>
          <w:i/>
          <w:iCs/>
        </w:rPr>
        <w:t>ERIC</w:t>
      </w:r>
      <w:r>
        <w:t>, EBSCO</w:t>
      </w:r>
      <w:r>
        <w:rPr>
          <w:i/>
          <w:iCs/>
        </w:rPr>
        <w:t>host</w:t>
      </w:r>
      <w:r>
        <w:t>.</w:t>
      </w:r>
    </w:p>
    <w:p w14:paraId="33D380AD" w14:textId="77777777" w:rsidR="00D419C1" w:rsidRDefault="00D419C1" w:rsidP="00CC24A8">
      <w:pPr>
        <w:ind w:left="720" w:hanging="720"/>
        <w:rPr>
          <w:i/>
          <w:iCs/>
        </w:rPr>
      </w:pPr>
      <w:r>
        <w:t xml:space="preserve">Bocala, Candice, et al. "Do States Have Certification Requirements for Preparing General Education Teachers to Teach Students with Disabilities? Experience in the Northeast and Islands Region. Issues &amp; Answers. REL 2010-No. 090." </w:t>
      </w:r>
      <w:r>
        <w:rPr>
          <w:i/>
          <w:iCs/>
        </w:rPr>
        <w:t>Regional Educational Laboratory Northeast &amp; Islands</w:t>
      </w:r>
      <w:r>
        <w:t xml:space="preserve"> (July 1, 2010): </w:t>
      </w:r>
      <w:r>
        <w:rPr>
          <w:i/>
          <w:iCs/>
        </w:rPr>
        <w:t>ERIC</w:t>
      </w:r>
      <w:r>
        <w:t>, EBSCO</w:t>
      </w:r>
      <w:r>
        <w:rPr>
          <w:i/>
          <w:iCs/>
        </w:rPr>
        <w:t>host</w:t>
      </w:r>
    </w:p>
    <w:p w14:paraId="53FC2BDD" w14:textId="77777777" w:rsidR="00282D21" w:rsidRDefault="00282D21" w:rsidP="00282D21">
      <w:pPr>
        <w:ind w:left="720" w:hanging="720"/>
      </w:pPr>
      <w:r w:rsidRPr="00AE1271">
        <w:t xml:space="preserve">Bresciani, M. J. “The Challenges of Assessing General Education: Questions to Consider.” In M. J. Bresciani (ed.), Assessing Student Learning in General Education: Good Practice Case Studies. </w:t>
      </w:r>
      <w:r>
        <w:t>(Bolton, Mass.: Anker, 2007):</w:t>
      </w:r>
      <w:r w:rsidRPr="00AE1271">
        <w:t xml:space="preserve"> 1–15.</w:t>
      </w:r>
    </w:p>
    <w:p w14:paraId="0C2B8DE9" w14:textId="77777777" w:rsidR="00282D21" w:rsidRDefault="00282D21" w:rsidP="00CC24A8">
      <w:pPr>
        <w:ind w:left="720" w:hanging="720"/>
      </w:pPr>
      <w:r>
        <w:t>Calder, Lendol, and Sarah-Eva Carlson, “</w:t>
      </w:r>
      <w:r>
        <w:rPr>
          <w:rStyle w:val="Strong"/>
          <w:b w:val="0"/>
        </w:rPr>
        <w:t>Using ‘Think Alouds’</w:t>
      </w:r>
      <w:r w:rsidRPr="000843E1">
        <w:rPr>
          <w:rStyle w:val="Strong"/>
          <w:b w:val="0"/>
        </w:rPr>
        <w:t xml:space="preserve"> to Evaluate Deep Understanding</w:t>
      </w:r>
      <w:r>
        <w:rPr>
          <w:rStyle w:val="Strong"/>
          <w:b w:val="0"/>
        </w:rPr>
        <w:t xml:space="preserve">,” in </w:t>
      </w:r>
      <w:r>
        <w:rPr>
          <w:i/>
          <w:iCs/>
        </w:rPr>
        <w:t>Proving and Improving. Volume ll: Tools and Techniques for Assessing the First College Year. The First-Year Experience Monograph Series No. 37</w:t>
      </w:r>
      <w:r>
        <w:t xml:space="preserve">, ed. Randy Swing (National Resource Center for The First-Year Experience and Students in Transition, 2004): 35-38 </w:t>
      </w:r>
      <w:r>
        <w:rPr>
          <w:i/>
          <w:iCs/>
        </w:rPr>
        <w:t>ERIC</w:t>
      </w:r>
      <w:r>
        <w:t>, EBSCO</w:t>
      </w:r>
      <w:r>
        <w:rPr>
          <w:i/>
          <w:iCs/>
        </w:rPr>
        <w:t>host</w:t>
      </w:r>
      <w:r>
        <w:t>.</w:t>
      </w:r>
    </w:p>
    <w:p w14:paraId="7DEFE833" w14:textId="77777777" w:rsidR="00D419C1" w:rsidRDefault="00D419C1" w:rsidP="00CC24A8">
      <w:pPr>
        <w:ind w:left="720" w:hanging="720"/>
        <w:rPr>
          <w:color w:val="000000"/>
        </w:rPr>
      </w:pPr>
      <w:r>
        <w:t xml:space="preserve">Garfolo, Blaine T., and Barbara L'Huillier. "Demystifying Assessment: The Road to Accreditation." </w:t>
      </w:r>
      <w:r>
        <w:rPr>
          <w:i/>
          <w:iCs/>
        </w:rPr>
        <w:t>Journal Of College Teaching &amp; Learning</w:t>
      </w:r>
      <w:r>
        <w:t xml:space="preserve"> 12, no. 3 (January 1, 2015): 151-170. </w:t>
      </w:r>
      <w:r>
        <w:rPr>
          <w:i/>
          <w:iCs/>
        </w:rPr>
        <w:t>ERIC</w:t>
      </w:r>
      <w:r>
        <w:t>, EBSCO</w:t>
      </w:r>
      <w:r>
        <w:rPr>
          <w:i/>
          <w:iCs/>
        </w:rPr>
        <w:t>host</w:t>
      </w:r>
      <w:r>
        <w:rPr>
          <w:color w:val="000000"/>
        </w:rPr>
        <w:t xml:space="preserve"> </w:t>
      </w:r>
    </w:p>
    <w:p w14:paraId="77ABF472" w14:textId="77777777" w:rsidR="00282D21" w:rsidRDefault="00282D21" w:rsidP="00CC24A8">
      <w:pPr>
        <w:ind w:left="720" w:hanging="720"/>
        <w:rPr>
          <w:color w:val="000000"/>
        </w:rPr>
      </w:pPr>
      <w:r>
        <w:t>Gerretson</w:t>
      </w:r>
      <w:r w:rsidR="00DB6466">
        <w:t>, Helen</w:t>
      </w:r>
      <w:r>
        <w:t xml:space="preserve"> and Emily Golson. "Synopsis of the Use of Course-Embedded Assessment in a Medium Sized Public University's General Education Program." </w:t>
      </w:r>
      <w:r>
        <w:rPr>
          <w:i/>
          <w:iCs/>
        </w:rPr>
        <w:t>Journal Of General Education</w:t>
      </w:r>
      <w:r>
        <w:t xml:space="preserve"> 54, no. 2 (January 1, 2005): 139-149. </w:t>
      </w:r>
      <w:r>
        <w:rPr>
          <w:i/>
          <w:iCs/>
        </w:rPr>
        <w:t>ERIC</w:t>
      </w:r>
      <w:r>
        <w:t>, EBSCO</w:t>
      </w:r>
      <w:r>
        <w:rPr>
          <w:i/>
          <w:iCs/>
        </w:rPr>
        <w:t>host</w:t>
      </w:r>
    </w:p>
    <w:p w14:paraId="1ACDA670" w14:textId="77777777" w:rsidR="00D419C1" w:rsidRDefault="00D419C1" w:rsidP="00CC24A8">
      <w:pPr>
        <w:ind w:left="720" w:hanging="720"/>
        <w:rPr>
          <w:i/>
          <w:iCs/>
        </w:rPr>
      </w:pPr>
      <w:r>
        <w:t xml:space="preserve">Greene, David B. "Assessing General Education Learning Outcomes Achieved in the Inquiry-Guided, Self-Designed Major at North Carolina State University." </w:t>
      </w:r>
      <w:r>
        <w:rPr>
          <w:i/>
          <w:iCs/>
        </w:rPr>
        <w:t>Journal Of General Education</w:t>
      </w:r>
      <w:r>
        <w:t xml:space="preserve"> 52, no. 4 (January 1, 2003): 304-316. </w:t>
      </w:r>
      <w:r>
        <w:rPr>
          <w:i/>
          <w:iCs/>
        </w:rPr>
        <w:t>ERIC</w:t>
      </w:r>
      <w:r>
        <w:t>, EBSCO</w:t>
      </w:r>
      <w:r>
        <w:rPr>
          <w:i/>
          <w:iCs/>
        </w:rPr>
        <w:t>host</w:t>
      </w:r>
    </w:p>
    <w:p w14:paraId="5E76D540" w14:textId="77777777" w:rsidR="00282D21" w:rsidRDefault="00282D21" w:rsidP="00CC24A8">
      <w:pPr>
        <w:ind w:left="720" w:hanging="720"/>
      </w:pPr>
      <w:r>
        <w:t>Jensen,</w:t>
      </w:r>
      <w:r w:rsidRPr="00282D21">
        <w:t xml:space="preserve"> </w:t>
      </w:r>
      <w:r>
        <w:t xml:space="preserve">Victoria, Alan Wenzel, and Freeport, IL. Highland Community Coll. "Creating a Sophomore Capstone Experience in the Community College." (January 1, 2001): </w:t>
      </w:r>
      <w:r>
        <w:rPr>
          <w:i/>
          <w:iCs/>
        </w:rPr>
        <w:t>ERIC</w:t>
      </w:r>
      <w:r>
        <w:t>, EBSCO</w:t>
      </w:r>
      <w:r>
        <w:rPr>
          <w:i/>
          <w:iCs/>
        </w:rPr>
        <w:t>host</w:t>
      </w:r>
      <w:r>
        <w:t>.</w:t>
      </w:r>
    </w:p>
    <w:p w14:paraId="0FDFEBCB" w14:textId="77777777" w:rsidR="00DB6466" w:rsidRDefault="00DB6466" w:rsidP="00CC24A8">
      <w:pPr>
        <w:ind w:left="720" w:hanging="720"/>
      </w:pPr>
      <w:r>
        <w:t xml:space="preserve">Lee, Virginia S., "What Is Inquiry-Guided Learning?." </w:t>
      </w:r>
      <w:r>
        <w:rPr>
          <w:i/>
          <w:iCs/>
        </w:rPr>
        <w:t>New Directions For Teaching And Learning</w:t>
      </w:r>
      <w:r>
        <w:t xml:space="preserve"> no. 129 (January 1, 2012): 5-14. </w:t>
      </w:r>
      <w:r>
        <w:rPr>
          <w:i/>
          <w:iCs/>
        </w:rPr>
        <w:t>ERIC</w:t>
      </w:r>
      <w:r>
        <w:t>, EBSCO</w:t>
      </w:r>
      <w:r>
        <w:rPr>
          <w:i/>
          <w:iCs/>
        </w:rPr>
        <w:t>host</w:t>
      </w:r>
      <w:r>
        <w:t>.</w:t>
      </w:r>
    </w:p>
    <w:p w14:paraId="1C6581AC" w14:textId="77777777" w:rsidR="00DB6466" w:rsidRDefault="00DB6466" w:rsidP="00CC24A8">
      <w:pPr>
        <w:ind w:left="720" w:hanging="720"/>
      </w:pPr>
      <w:r>
        <w:t xml:space="preserve">Lee, Virginia S. and Sarah Ash. "Unifying the undergraduate curriculum through inquiry-guided learning." </w:t>
      </w:r>
      <w:r>
        <w:rPr>
          <w:i/>
          <w:iCs/>
        </w:rPr>
        <w:t>New Directions For Teaching &amp; Learning</w:t>
      </w:r>
      <w:r>
        <w:t xml:space="preserve"> 2010, no. 121 (Spring2010 2010): 35-46. </w:t>
      </w:r>
      <w:r>
        <w:rPr>
          <w:i/>
          <w:iCs/>
        </w:rPr>
        <w:t>Academic Search Premier</w:t>
      </w:r>
      <w:r>
        <w:t>, EBSCO</w:t>
      </w:r>
      <w:r>
        <w:rPr>
          <w:i/>
          <w:iCs/>
        </w:rPr>
        <w:t>host</w:t>
      </w:r>
      <w:r>
        <w:t>.</w:t>
      </w:r>
    </w:p>
    <w:p w14:paraId="7D2C5C6D" w14:textId="77777777" w:rsidR="00282D21" w:rsidRDefault="00282D21" w:rsidP="00CC24A8">
      <w:pPr>
        <w:ind w:left="720" w:hanging="720"/>
      </w:pPr>
      <w:r>
        <w:t xml:space="preserve">Loacker, Georgine. "Designing a National Assessment System: Alverno's Institutional Perspective." (November 1, 1991): </w:t>
      </w:r>
      <w:r>
        <w:rPr>
          <w:i/>
          <w:iCs/>
        </w:rPr>
        <w:t>ERIC</w:t>
      </w:r>
      <w:r>
        <w:t>, EBSCO</w:t>
      </w:r>
      <w:r>
        <w:rPr>
          <w:i/>
          <w:iCs/>
        </w:rPr>
        <w:t>host.</w:t>
      </w:r>
    </w:p>
    <w:p w14:paraId="29E2C39A" w14:textId="77777777" w:rsidR="00D419C1" w:rsidRDefault="00D419C1" w:rsidP="00CC24A8">
      <w:pPr>
        <w:ind w:left="720" w:hanging="720"/>
      </w:pPr>
      <w:r>
        <w:lastRenderedPageBreak/>
        <w:t xml:space="preserve">Nelson Laird, , Thomas F., Amanda Suniti Niskodé-Dossett, and George D. Kuh. "What General Education Courses Contribute to Essential Learning Outcomes." </w:t>
      </w:r>
      <w:r>
        <w:rPr>
          <w:i/>
          <w:iCs/>
        </w:rPr>
        <w:t>JGE: The Journal Of General Education</w:t>
      </w:r>
      <w:r>
        <w:t xml:space="preserve"> 58, no. 2 (April 2009): 65-84. </w:t>
      </w:r>
      <w:r>
        <w:rPr>
          <w:i/>
          <w:iCs/>
        </w:rPr>
        <w:t>Academic Search Premier</w:t>
      </w:r>
      <w:r>
        <w:t>, EBSCO</w:t>
      </w:r>
      <w:r>
        <w:rPr>
          <w:i/>
          <w:iCs/>
        </w:rPr>
        <w:t>host</w:t>
      </w:r>
      <w:r>
        <w:t xml:space="preserve"> </w:t>
      </w:r>
    </w:p>
    <w:p w14:paraId="7B76A41D" w14:textId="77777777" w:rsidR="00D419C1" w:rsidRDefault="00D419C1" w:rsidP="00CC24A8">
      <w:pPr>
        <w:ind w:left="720" w:hanging="720"/>
        <w:rPr>
          <w:color w:val="000000"/>
        </w:rPr>
      </w:pPr>
      <w:r>
        <w:t xml:space="preserve">MacDonald, Sarah K., et al. "Faculty Attitudes toward General Education Assessment: A Qualitative Study about Their Motivation." </w:t>
      </w:r>
      <w:r>
        <w:rPr>
          <w:i/>
          <w:iCs/>
        </w:rPr>
        <w:t>Research &amp; Practice In Assessment</w:t>
      </w:r>
      <w:r>
        <w:t xml:space="preserve"> 9, (January 1, 2014): 74-90. </w:t>
      </w:r>
      <w:r>
        <w:rPr>
          <w:i/>
          <w:iCs/>
        </w:rPr>
        <w:t>ERIC</w:t>
      </w:r>
      <w:r>
        <w:t>, EBSCO</w:t>
      </w:r>
      <w:r>
        <w:rPr>
          <w:i/>
          <w:iCs/>
        </w:rPr>
        <w:t>host</w:t>
      </w:r>
      <w:r>
        <w:rPr>
          <w:color w:val="000000"/>
        </w:rPr>
        <w:t xml:space="preserve"> </w:t>
      </w:r>
    </w:p>
    <w:p w14:paraId="1182DD15" w14:textId="77777777" w:rsidR="00D419C1" w:rsidRDefault="00D419C1" w:rsidP="00CC24A8">
      <w:pPr>
        <w:ind w:left="720" w:hanging="720"/>
        <w:rPr>
          <w:color w:val="000000"/>
        </w:rPr>
      </w:pPr>
      <w:r>
        <w:t xml:space="preserve">Morante, Edward A., and Palm Springs, CA. College of the Desert. </w:t>
      </w:r>
      <w:r>
        <w:rPr>
          <w:i/>
          <w:iCs/>
        </w:rPr>
        <w:t>A Handbook on Outcomes Assessment for Two Year Colleges</w:t>
      </w:r>
      <w:r>
        <w:t xml:space="preserve">. n.p.: 2003. </w:t>
      </w:r>
      <w:r>
        <w:rPr>
          <w:i/>
          <w:iCs/>
        </w:rPr>
        <w:t>ERIC</w:t>
      </w:r>
      <w:r>
        <w:t>, EBSCO</w:t>
      </w:r>
      <w:r>
        <w:rPr>
          <w:i/>
          <w:iCs/>
        </w:rPr>
        <w:t>host</w:t>
      </w:r>
      <w:r>
        <w:rPr>
          <w:color w:val="000000"/>
        </w:rPr>
        <w:t xml:space="preserve"> </w:t>
      </w:r>
    </w:p>
    <w:p w14:paraId="64681B82" w14:textId="77777777" w:rsidR="00D419C1" w:rsidRDefault="00D419C1" w:rsidP="00CC24A8">
      <w:pPr>
        <w:ind w:left="720" w:hanging="720"/>
        <w:rPr>
          <w:color w:val="000000"/>
        </w:rPr>
      </w:pPr>
      <w:r>
        <w:t xml:space="preserve">Nicholas, Mark, and Miriam Raider-Roth. "Approaches Used by Faculty to Assess Critical Thinking--Implications for General Education." </w:t>
      </w:r>
      <w:r>
        <w:rPr>
          <w:i/>
          <w:iCs/>
        </w:rPr>
        <w:t>Online Submission</w:t>
      </w:r>
      <w:r>
        <w:t xml:space="preserve"> (January 1, 2011): </w:t>
      </w:r>
      <w:r>
        <w:rPr>
          <w:i/>
          <w:iCs/>
        </w:rPr>
        <w:t>ERIC</w:t>
      </w:r>
      <w:r>
        <w:t>, EBSCO</w:t>
      </w:r>
      <w:r>
        <w:rPr>
          <w:i/>
          <w:iCs/>
        </w:rPr>
        <w:t>host</w:t>
      </w:r>
      <w:r>
        <w:rPr>
          <w:color w:val="000000"/>
        </w:rPr>
        <w:t xml:space="preserve"> </w:t>
      </w:r>
    </w:p>
    <w:p w14:paraId="08F442DD" w14:textId="77777777" w:rsidR="00CC24A8" w:rsidRDefault="00D419C1" w:rsidP="00CC24A8">
      <w:pPr>
        <w:ind w:left="720" w:hanging="720"/>
        <w:rPr>
          <w:color w:val="000000"/>
        </w:rPr>
      </w:pPr>
      <w:r>
        <w:t xml:space="preserve">Penn, Jeremy D. "Future directions for assessing complex general education student learning outcomes." </w:t>
      </w:r>
      <w:r>
        <w:rPr>
          <w:i/>
          <w:iCs/>
        </w:rPr>
        <w:t>New Directions For Institutional Research</w:t>
      </w:r>
      <w:r>
        <w:t xml:space="preserve"> 2011, no. 149 (Spring2011 2011): 109-117. </w:t>
      </w:r>
      <w:r>
        <w:rPr>
          <w:i/>
          <w:iCs/>
        </w:rPr>
        <w:t>Academic Search Premier</w:t>
      </w:r>
      <w:r>
        <w:t>, EBSCO</w:t>
      </w:r>
      <w:r>
        <w:rPr>
          <w:i/>
          <w:iCs/>
        </w:rPr>
        <w:t>host</w:t>
      </w:r>
      <w:r w:rsidR="00CC24A8">
        <w:rPr>
          <w:color w:val="000000"/>
        </w:rPr>
        <w:t>.</w:t>
      </w:r>
    </w:p>
    <w:p w14:paraId="1DB5DCB2" w14:textId="77777777" w:rsidR="00CC24A8" w:rsidRDefault="00D419C1" w:rsidP="00CC24A8">
      <w:pPr>
        <w:ind w:left="720" w:hanging="720"/>
        <w:rPr>
          <w:color w:val="000000"/>
        </w:rPr>
      </w:pPr>
      <w:r>
        <w:t xml:space="preserve">Penn, Jeremy D. "The case for assessing complex general education student learning outcomes." </w:t>
      </w:r>
      <w:r>
        <w:rPr>
          <w:i/>
          <w:iCs/>
        </w:rPr>
        <w:t>New Directions For Institutional Research</w:t>
      </w:r>
      <w:r>
        <w:t xml:space="preserve"> 2011, no. 149 (Spring2011 2011): 5-14. </w:t>
      </w:r>
      <w:r>
        <w:rPr>
          <w:i/>
          <w:iCs/>
        </w:rPr>
        <w:t>Academic Search Premier</w:t>
      </w:r>
      <w:r>
        <w:t>, EBSCO</w:t>
      </w:r>
      <w:r>
        <w:rPr>
          <w:i/>
          <w:iCs/>
        </w:rPr>
        <w:t>host</w:t>
      </w:r>
      <w:r w:rsidR="00CC24A8">
        <w:rPr>
          <w:color w:val="000000"/>
        </w:rPr>
        <w:t>.</w:t>
      </w:r>
    </w:p>
    <w:p w14:paraId="64E06C48" w14:textId="77777777" w:rsidR="00CC24A8" w:rsidRDefault="00D419C1" w:rsidP="00CC24A8">
      <w:pPr>
        <w:ind w:left="720" w:hanging="720"/>
        <w:rPr>
          <w:color w:val="000000"/>
        </w:rPr>
      </w:pPr>
      <w:r>
        <w:t xml:space="preserve">Popovich, Paulette M., and Tim R. Vierheller. "Community College Strategies: Linking Course, Program, and Institutional Learning Outcomes--An Embedded Assessment Model." </w:t>
      </w:r>
      <w:r>
        <w:rPr>
          <w:i/>
          <w:iCs/>
        </w:rPr>
        <w:t>Assessment Update</w:t>
      </w:r>
      <w:r>
        <w:t xml:space="preserve"> 17, no. 3 (May 1, 2005): 9-11. </w:t>
      </w:r>
      <w:r>
        <w:rPr>
          <w:i/>
          <w:iCs/>
        </w:rPr>
        <w:t>ERIC</w:t>
      </w:r>
      <w:r>
        <w:t>, EBSCO</w:t>
      </w:r>
      <w:r>
        <w:rPr>
          <w:i/>
          <w:iCs/>
        </w:rPr>
        <w:t>host</w:t>
      </w:r>
      <w:r w:rsidR="00CC24A8">
        <w:rPr>
          <w:color w:val="000000"/>
        </w:rPr>
        <w:t>.</w:t>
      </w:r>
    </w:p>
    <w:p w14:paraId="10A6FB46" w14:textId="77777777" w:rsidR="00D419C1" w:rsidRDefault="00D419C1" w:rsidP="00CC24A8">
      <w:pPr>
        <w:ind w:left="720" w:hanging="720"/>
        <w:rPr>
          <w:color w:val="000000"/>
        </w:rPr>
      </w:pPr>
      <w:r>
        <w:t xml:space="preserve">Quesenberry, Le Gene, et al. "Ethics assessment in a general education programme." </w:t>
      </w:r>
      <w:r>
        <w:rPr>
          <w:i/>
          <w:iCs/>
        </w:rPr>
        <w:t>Assessment &amp; Evaluation In Higher Education</w:t>
      </w:r>
      <w:r>
        <w:t xml:space="preserve"> 37, no. 2 (March 2012): 193-213. </w:t>
      </w:r>
      <w:r>
        <w:rPr>
          <w:i/>
          <w:iCs/>
        </w:rPr>
        <w:t>Academic Search Premier</w:t>
      </w:r>
      <w:r>
        <w:t>, EBSCO</w:t>
      </w:r>
      <w:r>
        <w:rPr>
          <w:i/>
          <w:iCs/>
        </w:rPr>
        <w:t>host</w:t>
      </w:r>
      <w:r>
        <w:rPr>
          <w:color w:val="000000"/>
        </w:rPr>
        <w:t xml:space="preserve"> </w:t>
      </w:r>
    </w:p>
    <w:p w14:paraId="71025C3B" w14:textId="77777777" w:rsidR="00DB6466" w:rsidRDefault="00DB6466" w:rsidP="00DB6466">
      <w:pPr>
        <w:ind w:left="720" w:hanging="720"/>
        <w:rPr>
          <w:rStyle w:val="Hyperlink"/>
        </w:rPr>
      </w:pPr>
      <w:r>
        <w:t xml:space="preserve">Ring, Gail and Barbara Ramirez. “Implementing ePortfolios for the Assessment of General Education Competencies.” </w:t>
      </w:r>
      <w:r w:rsidRPr="008E7AFB">
        <w:rPr>
          <w:i/>
        </w:rPr>
        <w:t>International Journal of ePortfolio</w:t>
      </w:r>
      <w:r>
        <w:t xml:space="preserve"> 2, no. 1 (2012): 87-97, URL: </w:t>
      </w:r>
      <w:hyperlink r:id="rId20" w:history="1">
        <w:r w:rsidRPr="000D7DD0">
          <w:rPr>
            <w:rStyle w:val="Hyperlink"/>
          </w:rPr>
          <w:t>http://www.theijep.com/pdf/ijep62.pdf</w:t>
        </w:r>
      </w:hyperlink>
    </w:p>
    <w:p w14:paraId="02993F4B" w14:textId="77777777" w:rsidR="00CC24A8" w:rsidRDefault="00D419C1" w:rsidP="00CC24A8">
      <w:pPr>
        <w:ind w:left="720" w:hanging="720"/>
        <w:rPr>
          <w:color w:val="000000"/>
        </w:rPr>
      </w:pPr>
      <w:r>
        <w:t xml:space="preserve">Seybert, Jeffrey A. "Assessing Student Learning Outcomes." </w:t>
      </w:r>
      <w:r>
        <w:rPr>
          <w:i/>
          <w:iCs/>
        </w:rPr>
        <w:t>New Directions For Community Colleges</w:t>
      </w:r>
      <w:r>
        <w:t xml:space="preserve"> 2002, no. 117 (Spring2002 2002): 55. </w:t>
      </w:r>
      <w:r>
        <w:rPr>
          <w:i/>
          <w:iCs/>
        </w:rPr>
        <w:t>Academic Search Premier</w:t>
      </w:r>
      <w:r>
        <w:t>, EBSCO</w:t>
      </w:r>
      <w:r>
        <w:rPr>
          <w:i/>
          <w:iCs/>
        </w:rPr>
        <w:t>host</w:t>
      </w:r>
      <w:r w:rsidR="00CC24A8">
        <w:rPr>
          <w:color w:val="000000"/>
        </w:rPr>
        <w:t>.</w:t>
      </w:r>
    </w:p>
    <w:p w14:paraId="4C1DDD76" w14:textId="77777777" w:rsidR="00D419C1" w:rsidRPr="00D419C1" w:rsidRDefault="00D419C1" w:rsidP="00CC24A8">
      <w:pPr>
        <w:ind w:left="720" w:hanging="720"/>
        <w:rPr>
          <w:i/>
        </w:rPr>
      </w:pPr>
      <w:r>
        <w:t xml:space="preserve">Sum, Paul E., and Steven Andrew Light. 2010. “Assessing Student Learning Outcomes and Documenting Success Through a Capstone Course”. </w:t>
      </w:r>
      <w:r>
        <w:rPr>
          <w:i/>
          <w:iCs/>
        </w:rPr>
        <w:t>PS: Political Science and Politics</w:t>
      </w:r>
      <w:r>
        <w:t xml:space="preserve"> 43 (3). [American Political Science Association, Cambridge University Press]: 523–31. </w:t>
      </w:r>
      <w:r>
        <w:rPr>
          <w:i/>
        </w:rPr>
        <w:t>JSTOR.</w:t>
      </w:r>
    </w:p>
    <w:p w14:paraId="30C5E112" w14:textId="77777777" w:rsidR="00D419C1" w:rsidRDefault="00D419C1" w:rsidP="00D419C1">
      <w:pPr>
        <w:ind w:left="720" w:hanging="720"/>
      </w:pPr>
      <w:bookmarkStart w:id="36" w:name="_Toc444788234"/>
      <w:r>
        <w:t xml:space="preserve">Wagner, Mary Lou, and NJ. Mid-Career Fellowship Program. Princeton Univ. "The Why and How of Mandated Assessment in New Jersey." (May 1, 1989): </w:t>
      </w:r>
      <w:r>
        <w:rPr>
          <w:i/>
          <w:iCs/>
        </w:rPr>
        <w:t>ERIC</w:t>
      </w:r>
      <w:r>
        <w:t>, EBSCO</w:t>
      </w:r>
      <w:r>
        <w:rPr>
          <w:i/>
          <w:iCs/>
        </w:rPr>
        <w:t>host</w:t>
      </w:r>
      <w:r>
        <w:t xml:space="preserve"> </w:t>
      </w:r>
    </w:p>
    <w:p w14:paraId="4FB341CF" w14:textId="4E1692B2" w:rsidR="007F42B5" w:rsidRDefault="007F42B5" w:rsidP="00D419C1">
      <w:pPr>
        <w:ind w:left="720" w:hanging="720"/>
      </w:pPr>
      <w:r>
        <w:t xml:space="preserve">Watt, James H., and Storrs. Connecticut Univ. "Assessing General Education Outcomes: An Institution-Specific Approach. Final Report." (January 1, 1991): </w:t>
      </w:r>
      <w:r>
        <w:rPr>
          <w:i/>
          <w:iCs/>
        </w:rPr>
        <w:t>ERIC</w:t>
      </w:r>
      <w:r>
        <w:t>, EBSCO</w:t>
      </w:r>
      <w:r>
        <w:rPr>
          <w:i/>
          <w:iCs/>
        </w:rPr>
        <w:t>host</w:t>
      </w:r>
    </w:p>
    <w:p w14:paraId="32583AEB" w14:textId="77777777" w:rsidR="00CC24A8" w:rsidRPr="007B3352" w:rsidRDefault="003B2105" w:rsidP="007B3352">
      <w:pPr>
        <w:rPr>
          <w:b/>
        </w:rPr>
      </w:pPr>
      <w:r w:rsidRPr="007B3352">
        <w:rPr>
          <w:b/>
        </w:rPr>
        <w:lastRenderedPageBreak/>
        <w:t>Web Resources</w:t>
      </w:r>
      <w:bookmarkEnd w:id="36"/>
    </w:p>
    <w:p w14:paraId="7DD918DE" w14:textId="77777777" w:rsidR="00DB6466" w:rsidRDefault="00DB6466" w:rsidP="00DB6466">
      <w:pPr>
        <w:ind w:left="720" w:hanging="720"/>
      </w:pPr>
      <w:r>
        <w:t xml:space="preserve">“General Education Program,” </w:t>
      </w:r>
      <w:r>
        <w:rPr>
          <w:i/>
        </w:rPr>
        <w:t xml:space="preserve">Appalachian State University, </w:t>
      </w:r>
      <w:r>
        <w:t xml:space="preserve">Accessed March 9, 2016, </w:t>
      </w:r>
      <w:hyperlink r:id="rId21" w:history="1">
        <w:r w:rsidRPr="00277245">
          <w:rPr>
            <w:rStyle w:val="Hyperlink"/>
          </w:rPr>
          <w:t>http://generaleducation.appstate.edu/outcomes-selected-assessment-2010-12</w:t>
        </w:r>
      </w:hyperlink>
      <w:r>
        <w:t xml:space="preserve"> </w:t>
      </w:r>
    </w:p>
    <w:p w14:paraId="0C9BF224" w14:textId="77777777" w:rsidR="00DB6466" w:rsidRDefault="00DB6466" w:rsidP="00DB6466">
      <w:pPr>
        <w:ind w:left="720" w:hanging="720"/>
        <w:rPr>
          <w:rStyle w:val="Hyperlink"/>
        </w:rPr>
      </w:pPr>
      <w:r>
        <w:t xml:space="preserve">“General Education Student Learning Outcomes Assessment Plan 2016-2020” </w:t>
      </w:r>
      <w:r>
        <w:rPr>
          <w:i/>
        </w:rPr>
        <w:t xml:space="preserve">Appalachian State University, </w:t>
      </w:r>
      <w:r>
        <w:t xml:space="preserve">Accessed March 9, 2016, </w:t>
      </w:r>
      <w:r w:rsidRPr="00814C1F">
        <w:t>http://generaleducation.appstate.edu/sites/generaleducation.appstate.edu/files/2016-2020-GeneralEducationAssessmentPlan.pdf</w:t>
      </w:r>
    </w:p>
    <w:p w14:paraId="55A4FB5C" w14:textId="77777777" w:rsidR="00DB6466" w:rsidRDefault="00DB6466" w:rsidP="00D7419D">
      <w:pPr>
        <w:ind w:left="720" w:hanging="720"/>
        <w:rPr>
          <w:rStyle w:val="Hyperlink"/>
        </w:rPr>
      </w:pPr>
      <w:r>
        <w:t>MCC Office of Research and Planning</w:t>
      </w:r>
      <w:r w:rsidRPr="00E94D24">
        <w:rPr>
          <w:i/>
        </w:rPr>
        <w:t xml:space="preserve">. </w:t>
      </w:r>
      <w:r>
        <w:rPr>
          <w:i/>
        </w:rPr>
        <w:t>“</w:t>
      </w:r>
      <w:r>
        <w:t>T</w:t>
      </w:r>
      <w:r w:rsidRPr="00C167AD">
        <w:t>he Mesa Community College Program to Assess Student Learning</w:t>
      </w:r>
      <w:r>
        <w:t xml:space="preserve">: Annual Report AY 2012-2013,” </w:t>
      </w:r>
      <w:r>
        <w:rPr>
          <w:i/>
        </w:rPr>
        <w:t xml:space="preserve">Mesa Community College. </w:t>
      </w:r>
      <w:r>
        <w:t xml:space="preserve">Last modified September 2013, </w:t>
      </w:r>
      <w:hyperlink r:id="rId22" w:history="1">
        <w:r w:rsidRPr="006B0BA6">
          <w:rPr>
            <w:rStyle w:val="Hyperlink"/>
          </w:rPr>
          <w:t>https://www.mesacc.edu/sites/default/files/pages/section/about-mcc/office-research-planning/MCC%20Student%20Outcomes%20Assessment%20Report%202013.pdf</w:t>
        </w:r>
      </w:hyperlink>
    </w:p>
    <w:p w14:paraId="354BDFAD" w14:textId="77777777" w:rsidR="00DB6466" w:rsidRDefault="00DB6466" w:rsidP="00D7419D">
      <w:pPr>
        <w:ind w:left="720" w:hanging="720"/>
        <w:rPr>
          <w:rStyle w:val="Hyperlink"/>
          <w:color w:val="000000" w:themeColor="text1"/>
          <w:u w:val="none"/>
        </w:rPr>
      </w:pPr>
      <w:r>
        <w:t>Office of Institutional Research and Assessment. “</w:t>
      </w:r>
      <w:r w:rsidRPr="00C167AD">
        <w:t>General Education Assessment</w:t>
      </w:r>
      <w:r>
        <w:rPr>
          <w:i/>
        </w:rPr>
        <w:t xml:space="preserve">.” </w:t>
      </w:r>
      <w:r>
        <w:t xml:space="preserve">University of Wisconsin-Green Bay. Accessed March 9, 2016, </w:t>
      </w:r>
      <w:hyperlink r:id="rId23" w:history="1">
        <w:r w:rsidRPr="00C167AD">
          <w:rPr>
            <w:rStyle w:val="Hyperlink"/>
            <w:color w:val="000000" w:themeColor="text1"/>
            <w:u w:val="none"/>
          </w:rPr>
          <w:t>http://www.uwgb.edu/oira/assessment/gened/</w:t>
        </w:r>
      </w:hyperlink>
      <w:r>
        <w:rPr>
          <w:rStyle w:val="Hyperlink"/>
          <w:color w:val="000000" w:themeColor="text1"/>
          <w:u w:val="none"/>
        </w:rPr>
        <w:t xml:space="preserve"> </w:t>
      </w:r>
    </w:p>
    <w:p w14:paraId="3AD0AEDD" w14:textId="77777777" w:rsidR="00DB6466" w:rsidRDefault="00DB6466" w:rsidP="00282D21">
      <w:pPr>
        <w:ind w:left="720" w:hanging="720"/>
        <w:rPr>
          <w:rStyle w:val="Hyperlink"/>
        </w:rPr>
      </w:pPr>
      <w:r>
        <w:t xml:space="preserve">Robert C. Moore. </w:t>
      </w:r>
      <w:r>
        <w:rPr>
          <w:i/>
        </w:rPr>
        <w:t>Capstone Courses</w:t>
      </w:r>
      <w:r>
        <w:t xml:space="preserve">. In Assessing Media Education: A Resource for Educators and Administrators, ed. by William G. Christ, Erlbaum, 2005. </w:t>
      </w:r>
      <w:hyperlink r:id="rId24" w:history="1">
        <w:r w:rsidRPr="00277245">
          <w:rPr>
            <w:rStyle w:val="Hyperlink"/>
          </w:rPr>
          <w:t>http://users.etown.edu/m/moorerc/capstone.html</w:t>
        </w:r>
      </w:hyperlink>
    </w:p>
    <w:p w14:paraId="72D124E8" w14:textId="77777777" w:rsidR="00DB6466" w:rsidRDefault="00DB6466" w:rsidP="00282D21">
      <w:pPr>
        <w:ind w:left="720" w:hanging="720"/>
      </w:pPr>
      <w:r>
        <w:t>Skidmore College. “</w:t>
      </w:r>
      <w:r w:rsidRPr="00C167AD">
        <w:t>Capstone Courses</w:t>
      </w:r>
      <w:r>
        <w:rPr>
          <w:i/>
        </w:rPr>
        <w:t xml:space="preserve">.” Skidmore College, </w:t>
      </w:r>
      <w:r>
        <w:t xml:space="preserve">Accessed March 9, 2016, </w:t>
      </w:r>
      <w:hyperlink r:id="rId25" w:history="1">
        <w:r w:rsidRPr="00277245">
          <w:rPr>
            <w:rStyle w:val="Hyperlink"/>
          </w:rPr>
          <w:t>http://www.skidmore.edu/assessment/archived/capstone-courses.php</w:t>
        </w:r>
      </w:hyperlink>
      <w:r>
        <w:t xml:space="preserve"> </w:t>
      </w:r>
    </w:p>
    <w:p w14:paraId="5C81C334" w14:textId="77777777" w:rsidR="00DB6466" w:rsidRDefault="00DB6466" w:rsidP="00282D21">
      <w:pPr>
        <w:ind w:left="720" w:hanging="720"/>
      </w:pPr>
      <w:r>
        <w:t xml:space="preserve">Truman State University. “Capstone Experience: Assessment of the Major and Liberal Arts and Science Objective. </w:t>
      </w:r>
      <w:r>
        <w:rPr>
          <w:i/>
        </w:rPr>
        <w:t xml:space="preserve">Truman State University, </w:t>
      </w:r>
      <w:r>
        <w:t xml:space="preserve">(2015) URL:  </w:t>
      </w:r>
      <w:hyperlink r:id="rId26" w:history="1">
        <w:r w:rsidRPr="00721F19">
          <w:rPr>
            <w:rStyle w:val="Hyperlink"/>
          </w:rPr>
          <w:t>http://assessment.truman.edu/files/2015/07/CH127.pdf</w:t>
        </w:r>
      </w:hyperlink>
    </w:p>
    <w:p w14:paraId="792A8385" w14:textId="77777777" w:rsidR="00DB6466" w:rsidRDefault="00DB6466" w:rsidP="00DB6466">
      <w:pPr>
        <w:ind w:left="720" w:hanging="720"/>
      </w:pPr>
      <w:r>
        <w:t xml:space="preserve">“VALUE Rubric Case Studies,” </w:t>
      </w:r>
      <w:r w:rsidRPr="00096944">
        <w:rPr>
          <w:i/>
        </w:rPr>
        <w:t>Association of American Colleges and Universities</w:t>
      </w:r>
      <w:r>
        <w:t xml:space="preserve">, Accessed March 9, 2016, </w:t>
      </w:r>
      <w:hyperlink r:id="rId27" w:history="1">
        <w:r w:rsidRPr="00785EFA">
          <w:rPr>
            <w:rStyle w:val="Hyperlink"/>
          </w:rPr>
          <w:t>https://www.aacu.org/value/casestudies</w:t>
        </w:r>
      </w:hyperlink>
      <w:r>
        <w:t xml:space="preserve"> </w:t>
      </w:r>
    </w:p>
    <w:p w14:paraId="6F047927" w14:textId="77777777" w:rsidR="00DB6466" w:rsidRDefault="00DB6466" w:rsidP="00DB6466">
      <w:pPr>
        <w:ind w:left="720" w:hanging="720"/>
        <w:rPr>
          <w:rStyle w:val="Hyperlink"/>
        </w:rPr>
      </w:pPr>
      <w:r>
        <w:t xml:space="preserve">“VALUE Rubric Development Project,” </w:t>
      </w:r>
      <w:r>
        <w:rPr>
          <w:i/>
        </w:rPr>
        <w:t xml:space="preserve">Association of American Colleges and Universities. </w:t>
      </w:r>
      <w:r>
        <w:t xml:space="preserve">Accessed March 9, 2016, </w:t>
      </w:r>
      <w:r w:rsidRPr="00096944">
        <w:t>https://www.aacu.org/value/rubrics</w:t>
      </w:r>
    </w:p>
    <w:p w14:paraId="19A8C67B" w14:textId="77777777" w:rsidR="00DB6466" w:rsidRDefault="00DB6466" w:rsidP="00282D21">
      <w:pPr>
        <w:ind w:left="720" w:hanging="720"/>
      </w:pPr>
    </w:p>
    <w:p w14:paraId="7AD31327" w14:textId="77777777" w:rsidR="00E26C80" w:rsidRDefault="00A435B9" w:rsidP="00E26C80">
      <w:pPr>
        <w:pStyle w:val="TOC2"/>
        <w:tabs>
          <w:tab w:val="right" w:leader="dot" w:pos="9350"/>
        </w:tabs>
        <w:rPr>
          <w:rFonts w:asciiTheme="minorHAnsi" w:eastAsiaTheme="minorEastAsia" w:hAnsiTheme="minorHAnsi"/>
          <w:noProof/>
          <w:sz w:val="22"/>
        </w:rPr>
      </w:pPr>
      <w:hyperlink w:anchor="_Toc444938317" w:history="1">
        <w:bookmarkStart w:id="37" w:name="_Toc445456955"/>
        <w:r w:rsidR="00E26C80" w:rsidRPr="00E26C80">
          <w:rPr>
            <w:rStyle w:val="Heading2Char"/>
          </w:rPr>
          <w:t>Appendix A: VALUE Rubric</w:t>
        </w:r>
        <w:bookmarkEnd w:id="37"/>
        <w:r w:rsidR="00E26C80" w:rsidRPr="00D3531E">
          <w:rPr>
            <w:rStyle w:val="Hyperlink"/>
            <w:noProof/>
          </w:rPr>
          <w:drawing>
            <wp:inline distT="0" distB="0" distL="0" distR="0" wp14:anchorId="2F120DD8" wp14:editId="62A9DC40">
              <wp:extent cx="7278221" cy="5936953"/>
              <wp:effectExtent l="381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930" t="19487" r="4807" b="9231"/>
                      <a:stretch/>
                    </pic:blipFill>
                    <pic:spPr bwMode="auto">
                      <a:xfrm rot="16200000">
                        <a:off x="0" y="0"/>
                        <a:ext cx="7342444" cy="5989341"/>
                      </a:xfrm>
                      <a:prstGeom prst="rect">
                        <a:avLst/>
                      </a:prstGeom>
                      <a:ln>
                        <a:noFill/>
                      </a:ln>
                      <a:extLst>
                        <a:ext uri="{53640926-AAD7-44D8-BBD7-CCE9431645EC}">
                          <a14:shadowObscured xmlns:a14="http://schemas.microsoft.com/office/drawing/2010/main"/>
                        </a:ext>
                      </a:extLst>
                    </pic:spPr>
                  </pic:pic>
                </a:graphicData>
              </a:graphic>
            </wp:inline>
          </w:drawing>
        </w:r>
      </w:hyperlink>
    </w:p>
    <w:p w14:paraId="0E92C166" w14:textId="77777777" w:rsidR="00426664" w:rsidRDefault="00426664" w:rsidP="00D7419D">
      <w:pPr>
        <w:ind w:left="720" w:hanging="720"/>
        <w:rPr>
          <w:rStyle w:val="Hyperlink"/>
        </w:rPr>
      </w:pPr>
    </w:p>
    <w:sectPr w:rsidR="00426664">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C479" w14:textId="77777777" w:rsidR="00A435B9" w:rsidRDefault="00A435B9" w:rsidP="00702963">
      <w:r>
        <w:separator/>
      </w:r>
    </w:p>
  </w:endnote>
  <w:endnote w:type="continuationSeparator" w:id="0">
    <w:p w14:paraId="736A73BB" w14:textId="77777777" w:rsidR="00A435B9" w:rsidRDefault="00A435B9" w:rsidP="0070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0453" w14:textId="77777777" w:rsidR="00A435B9" w:rsidRDefault="00A435B9" w:rsidP="00702963">
      <w:r>
        <w:separator/>
      </w:r>
    </w:p>
  </w:footnote>
  <w:footnote w:type="continuationSeparator" w:id="0">
    <w:p w14:paraId="7323C922" w14:textId="77777777" w:rsidR="00A435B9" w:rsidRDefault="00A435B9" w:rsidP="00702963">
      <w:r>
        <w:continuationSeparator/>
      </w:r>
    </w:p>
  </w:footnote>
  <w:footnote w:id="1">
    <w:p w14:paraId="255A123E" w14:textId="77777777" w:rsidR="00A435B9" w:rsidRDefault="00A435B9">
      <w:pPr>
        <w:pStyle w:val="FootnoteText"/>
      </w:pPr>
      <w:r>
        <w:rPr>
          <w:rStyle w:val="FootnoteReference"/>
        </w:rPr>
        <w:footnoteRef/>
      </w:r>
      <w:r>
        <w:t xml:space="preserve">Edward A. Morante and Palm Springs, CA. College of the Desert. </w:t>
      </w:r>
      <w:r>
        <w:rPr>
          <w:i/>
          <w:iCs/>
        </w:rPr>
        <w:t>A Handbook on Outcomes Assessment for Two Year Colleges</w:t>
      </w:r>
      <w:r>
        <w:t xml:space="preserve">. n.p.: 2003. </w:t>
      </w:r>
      <w:r>
        <w:rPr>
          <w:i/>
          <w:iCs/>
        </w:rPr>
        <w:t>ERIC</w:t>
      </w:r>
      <w:r>
        <w:t>, EBSCO</w:t>
      </w:r>
      <w:r>
        <w:rPr>
          <w:i/>
          <w:iCs/>
        </w:rPr>
        <w:t>host</w:t>
      </w:r>
    </w:p>
  </w:footnote>
  <w:footnote w:id="2">
    <w:p w14:paraId="0B7A8D79" w14:textId="77777777" w:rsidR="00A435B9" w:rsidRPr="00937AAD" w:rsidRDefault="00A435B9">
      <w:pPr>
        <w:pStyle w:val="FootnoteText"/>
      </w:pPr>
      <w:r>
        <w:rPr>
          <w:rStyle w:val="FootnoteReference"/>
        </w:rPr>
        <w:footnoteRef/>
      </w:r>
      <w:r>
        <w:t xml:space="preserve"> Allen, Mary J. </w:t>
      </w:r>
      <w:r>
        <w:rPr>
          <w:i/>
        </w:rPr>
        <w:t xml:space="preserve">Assessing General Education Programs. </w:t>
      </w:r>
      <w:r>
        <w:t xml:space="preserve">(San Francisco: Anker Publishing Company, 2006) 146-166. </w:t>
      </w:r>
    </w:p>
  </w:footnote>
  <w:footnote w:id="3">
    <w:p w14:paraId="7792103A" w14:textId="77777777" w:rsidR="00A435B9" w:rsidRDefault="00A435B9" w:rsidP="00D96867">
      <w:pPr>
        <w:pStyle w:val="FootnoteText"/>
      </w:pPr>
      <w:r>
        <w:rPr>
          <w:rStyle w:val="FootnoteReference"/>
        </w:rPr>
        <w:footnoteRef/>
      </w:r>
      <w:r>
        <w:t xml:space="preserve"> Jeremy D. Penn, "The case for assessing complex general education student learning outcomes." </w:t>
      </w:r>
      <w:r>
        <w:rPr>
          <w:i/>
          <w:iCs/>
        </w:rPr>
        <w:t>New Directions for Institutional Research</w:t>
      </w:r>
      <w:r>
        <w:t xml:space="preserve"> 2011, no. 149 (Spring2011 2011): 5-14. </w:t>
      </w:r>
      <w:r>
        <w:rPr>
          <w:i/>
          <w:iCs/>
        </w:rPr>
        <w:t>Academic Search Premier</w:t>
      </w:r>
      <w:r>
        <w:t>, EBSCO</w:t>
      </w:r>
      <w:r>
        <w:rPr>
          <w:i/>
          <w:iCs/>
        </w:rPr>
        <w:t>host</w:t>
      </w:r>
    </w:p>
  </w:footnote>
  <w:footnote w:id="4">
    <w:p w14:paraId="398586E5" w14:textId="77777777" w:rsidR="00A435B9" w:rsidRPr="00AE1271" w:rsidRDefault="00A435B9" w:rsidP="00AE1271">
      <w:pPr>
        <w:rPr>
          <w:rFonts w:eastAsia="Times New Roman" w:cs="Times New Roman"/>
          <w:sz w:val="20"/>
          <w:szCs w:val="20"/>
        </w:rPr>
      </w:pPr>
      <w:r w:rsidRPr="00AE1271">
        <w:rPr>
          <w:rStyle w:val="FootnoteReference"/>
          <w:sz w:val="20"/>
          <w:szCs w:val="20"/>
        </w:rPr>
        <w:footnoteRef/>
      </w:r>
      <w:r w:rsidRPr="00AE1271">
        <w:rPr>
          <w:sz w:val="20"/>
          <w:szCs w:val="20"/>
        </w:rPr>
        <w:t xml:space="preserve"> </w:t>
      </w:r>
      <w:r w:rsidRPr="00AE1271">
        <w:rPr>
          <w:rFonts w:eastAsia="Times New Roman" w:cs="Times New Roman"/>
          <w:sz w:val="20"/>
          <w:szCs w:val="20"/>
        </w:rPr>
        <w:t xml:space="preserve">Bresciani, M. J. “The Challenges of Assessing General Education: Questions to Consider.” In M. J. Bresciani (ed.), Assessing Student Learning in General Education: Good Practice Case Studies. </w:t>
      </w:r>
      <w:r>
        <w:rPr>
          <w:rFonts w:eastAsia="Times New Roman" w:cs="Times New Roman"/>
          <w:sz w:val="20"/>
          <w:szCs w:val="20"/>
        </w:rPr>
        <w:t>(Bolton, Mass.: Anker, 2007):</w:t>
      </w:r>
      <w:r w:rsidRPr="00AE1271">
        <w:rPr>
          <w:rFonts w:eastAsia="Times New Roman" w:cs="Times New Roman"/>
          <w:sz w:val="20"/>
          <w:szCs w:val="20"/>
        </w:rPr>
        <w:t xml:space="preserve"> 1–15.</w:t>
      </w:r>
    </w:p>
    <w:p w14:paraId="5294C28D" w14:textId="77777777" w:rsidR="00A435B9" w:rsidRDefault="00A435B9">
      <w:pPr>
        <w:pStyle w:val="FootnoteText"/>
      </w:pPr>
    </w:p>
  </w:footnote>
  <w:footnote w:id="5">
    <w:p w14:paraId="2FF88061" w14:textId="77777777" w:rsidR="00A435B9" w:rsidRDefault="00A435B9">
      <w:pPr>
        <w:pStyle w:val="FootnoteText"/>
      </w:pPr>
      <w:r>
        <w:rPr>
          <w:rStyle w:val="FootnoteReference"/>
        </w:rPr>
        <w:footnoteRef/>
      </w:r>
      <w:r>
        <w:t xml:space="preserve"> Allen, Mary J. </w:t>
      </w:r>
      <w:r>
        <w:rPr>
          <w:i/>
        </w:rPr>
        <w:t xml:space="preserve">Assessing General Education Programs. </w:t>
      </w:r>
      <w:r>
        <w:t>152-156.</w:t>
      </w:r>
    </w:p>
  </w:footnote>
  <w:footnote w:id="6">
    <w:p w14:paraId="6B61C4F4" w14:textId="77777777" w:rsidR="00A435B9" w:rsidRDefault="00A435B9">
      <w:pPr>
        <w:pStyle w:val="FootnoteText"/>
      </w:pPr>
      <w:r>
        <w:rPr>
          <w:rStyle w:val="FootnoteReference"/>
        </w:rPr>
        <w:footnoteRef/>
      </w:r>
      <w:r>
        <w:t xml:space="preserve"> Lendol Calder and Sarah-Eva Carlson, “</w:t>
      </w:r>
      <w:r>
        <w:rPr>
          <w:rStyle w:val="Strong"/>
          <w:b w:val="0"/>
        </w:rPr>
        <w:t>Using ‘Think Alouds’</w:t>
      </w:r>
      <w:r w:rsidRPr="000843E1">
        <w:rPr>
          <w:rStyle w:val="Strong"/>
          <w:b w:val="0"/>
        </w:rPr>
        <w:t xml:space="preserve"> to Evaluate Deep Understanding</w:t>
      </w:r>
      <w:r>
        <w:rPr>
          <w:rStyle w:val="Strong"/>
          <w:b w:val="0"/>
        </w:rPr>
        <w:t xml:space="preserve">,” in </w:t>
      </w:r>
      <w:r>
        <w:rPr>
          <w:i/>
          <w:iCs/>
        </w:rPr>
        <w:t>Proving and Improving. Volume ll: Tools and Techniques for Assessing the First College Year. The First-Year Experience Monograph Series No. 37</w:t>
      </w:r>
      <w:r>
        <w:t xml:space="preserve">, ed. Randy Swing (National Resource Center for The First-Year Experience and Students in Transition, 2004): 35-38 </w:t>
      </w:r>
      <w:r>
        <w:rPr>
          <w:i/>
          <w:iCs/>
        </w:rPr>
        <w:t>ERIC</w:t>
      </w:r>
      <w:r>
        <w:t>, EBSCO</w:t>
      </w:r>
      <w:r>
        <w:rPr>
          <w:i/>
          <w:iCs/>
        </w:rPr>
        <w:t>host</w:t>
      </w:r>
      <w:r>
        <w:t>.</w:t>
      </w:r>
    </w:p>
    <w:p w14:paraId="20CDBBEE" w14:textId="77777777" w:rsidR="00A435B9" w:rsidRDefault="00A435B9">
      <w:pPr>
        <w:pStyle w:val="FootnoteText"/>
      </w:pPr>
    </w:p>
  </w:footnote>
  <w:footnote w:id="7">
    <w:p w14:paraId="0FAF5389" w14:textId="77777777" w:rsidR="00A435B9" w:rsidRDefault="00A435B9">
      <w:pPr>
        <w:pStyle w:val="FootnoteText"/>
      </w:pPr>
      <w:r>
        <w:rPr>
          <w:rStyle w:val="FootnoteReference"/>
        </w:rPr>
        <w:footnoteRef/>
      </w:r>
      <w:r>
        <w:t xml:space="preserve"> MCC Office of Research and Planning</w:t>
      </w:r>
      <w:r w:rsidRPr="00E94D24">
        <w:rPr>
          <w:i/>
        </w:rPr>
        <w:t xml:space="preserve">. </w:t>
      </w:r>
      <w:r>
        <w:rPr>
          <w:i/>
        </w:rPr>
        <w:t>“</w:t>
      </w:r>
      <w:r>
        <w:t>T</w:t>
      </w:r>
      <w:r w:rsidRPr="00C167AD">
        <w:t>he Mesa Community College Program to Assess Student Learning</w:t>
      </w:r>
      <w:r>
        <w:t xml:space="preserve">: Annual Report AY 2012-2013,” </w:t>
      </w:r>
      <w:r>
        <w:rPr>
          <w:i/>
        </w:rPr>
        <w:t xml:space="preserve">Mesa Community College. </w:t>
      </w:r>
      <w:r>
        <w:t xml:space="preserve">Last modified September 2013, </w:t>
      </w:r>
      <w:hyperlink r:id="rId1" w:history="1">
        <w:r w:rsidRPr="000D2AF6">
          <w:rPr>
            <w:rStyle w:val="Hyperlink"/>
            <w:color w:val="auto"/>
            <w:u w:val="none"/>
          </w:rPr>
          <w:t>https://www.mesacc.edu/sites/default/files/pages/section/about-mcc/office-research-planning/MCC%20Student%20Outcomes%20Assessment%20Report%202013.pdf</w:t>
        </w:r>
      </w:hyperlink>
    </w:p>
  </w:footnote>
  <w:footnote w:id="8">
    <w:p w14:paraId="5424597A" w14:textId="77777777" w:rsidR="00A435B9" w:rsidRDefault="00A435B9">
      <w:pPr>
        <w:pStyle w:val="FootnoteText"/>
      </w:pPr>
      <w:r>
        <w:rPr>
          <w:rStyle w:val="FootnoteReference"/>
        </w:rPr>
        <w:footnoteRef/>
      </w:r>
      <w:r>
        <w:t xml:space="preserve"> Allen, Mary J. </w:t>
      </w:r>
      <w:r>
        <w:rPr>
          <w:i/>
        </w:rPr>
        <w:t>Assessing General Education Programs.</w:t>
      </w:r>
    </w:p>
  </w:footnote>
  <w:footnote w:id="9">
    <w:p w14:paraId="11898BB1" w14:textId="77777777" w:rsidR="00A435B9" w:rsidRDefault="00A435B9">
      <w:pPr>
        <w:pStyle w:val="FootnoteText"/>
      </w:pPr>
      <w:r>
        <w:rPr>
          <w:rStyle w:val="FootnoteReference"/>
        </w:rPr>
        <w:footnoteRef/>
      </w:r>
      <w:r>
        <w:t xml:space="preserve"> Office of Institutional Research and Assessment. “</w:t>
      </w:r>
      <w:r w:rsidRPr="00C167AD">
        <w:t>General Education Assessment</w:t>
      </w:r>
      <w:r>
        <w:rPr>
          <w:i/>
        </w:rPr>
        <w:t xml:space="preserve">.” </w:t>
      </w:r>
      <w:r>
        <w:t xml:space="preserve">University of Wisconsin-Green Bay. Accessed March 9, 2016, </w:t>
      </w:r>
      <w:hyperlink r:id="rId2" w:history="1">
        <w:r w:rsidRPr="00C167AD">
          <w:rPr>
            <w:rStyle w:val="Hyperlink"/>
            <w:color w:val="000000" w:themeColor="text1"/>
            <w:u w:val="none"/>
          </w:rPr>
          <w:t>http://www.uwgb.edu/oira/assessment/gened/</w:t>
        </w:r>
      </w:hyperlink>
      <w:r w:rsidRPr="00C167AD">
        <w:rPr>
          <w:color w:val="000000" w:themeColor="text1"/>
        </w:rPr>
        <w:t xml:space="preserve"> </w:t>
      </w:r>
    </w:p>
  </w:footnote>
  <w:footnote w:id="10">
    <w:p w14:paraId="64C0CE21" w14:textId="77777777" w:rsidR="00A435B9" w:rsidRDefault="00A435B9" w:rsidP="00C05B9B">
      <w:r>
        <w:rPr>
          <w:rStyle w:val="FootnoteReference"/>
        </w:rPr>
        <w:footnoteRef/>
      </w:r>
      <w:r w:rsidRPr="00393447">
        <w:rPr>
          <w:color w:val="000000"/>
          <w:sz w:val="20"/>
          <w:szCs w:val="20"/>
        </w:rPr>
        <w:t>Paulette M.</w:t>
      </w:r>
      <w:r>
        <w:rPr>
          <w:color w:val="000000"/>
          <w:sz w:val="20"/>
          <w:szCs w:val="20"/>
        </w:rPr>
        <w:t xml:space="preserve"> Popovich</w:t>
      </w:r>
      <w:r w:rsidRPr="00393447">
        <w:rPr>
          <w:color w:val="000000"/>
          <w:sz w:val="20"/>
          <w:szCs w:val="20"/>
        </w:rPr>
        <w:t xml:space="preserve"> and Tim R. Vierheller. "Community College Strategie</w:t>
      </w:r>
      <w:r>
        <w:rPr>
          <w:color w:val="000000"/>
          <w:sz w:val="20"/>
          <w:szCs w:val="20"/>
        </w:rPr>
        <w:t xml:space="preserve">s: Linking Course, Program, And </w:t>
      </w:r>
      <w:r w:rsidRPr="00393447">
        <w:rPr>
          <w:color w:val="000000"/>
          <w:sz w:val="20"/>
          <w:szCs w:val="20"/>
        </w:rPr>
        <w:t xml:space="preserve">Institutional Learning Outcomes--An Embedded Assessment Model." </w:t>
      </w:r>
      <w:r w:rsidRPr="00393447">
        <w:rPr>
          <w:i/>
          <w:iCs/>
          <w:color w:val="000000"/>
          <w:sz w:val="20"/>
          <w:szCs w:val="20"/>
        </w:rPr>
        <w:t>Assessment Update</w:t>
      </w:r>
      <w:r w:rsidRPr="00393447">
        <w:rPr>
          <w:color w:val="000000"/>
          <w:sz w:val="20"/>
          <w:szCs w:val="20"/>
        </w:rPr>
        <w:t xml:space="preserve"> 17.3 (2005): 9-11. </w:t>
      </w:r>
      <w:r w:rsidRPr="00393447">
        <w:rPr>
          <w:i/>
          <w:iCs/>
          <w:color w:val="000000"/>
          <w:sz w:val="20"/>
          <w:szCs w:val="20"/>
        </w:rPr>
        <w:t>ERIC</w:t>
      </w:r>
      <w:r w:rsidRPr="00393447">
        <w:rPr>
          <w:color w:val="000000"/>
          <w:sz w:val="20"/>
          <w:szCs w:val="20"/>
        </w:rPr>
        <w:t>.</w:t>
      </w:r>
    </w:p>
  </w:footnote>
  <w:footnote w:id="11">
    <w:p w14:paraId="53B0B71B" w14:textId="77777777" w:rsidR="00A435B9" w:rsidRDefault="00A435B9">
      <w:pPr>
        <w:pStyle w:val="FootnoteText"/>
      </w:pPr>
      <w:r>
        <w:rPr>
          <w:rStyle w:val="FootnoteReference"/>
        </w:rPr>
        <w:footnoteRef/>
      </w:r>
      <w:r>
        <w:t xml:space="preserve">Helen Gerretson and Emily Golson. "Synopsis of the Use of Course-Embedded Assessment in a Medium Sized Public University's General Education Program." </w:t>
      </w:r>
      <w:r>
        <w:rPr>
          <w:i/>
          <w:iCs/>
        </w:rPr>
        <w:t>Journal Of General Education</w:t>
      </w:r>
      <w:r>
        <w:t xml:space="preserve"> 54, no. 2 (January 1, 2005): 139-149. </w:t>
      </w:r>
      <w:r>
        <w:rPr>
          <w:i/>
          <w:iCs/>
        </w:rPr>
        <w:t>ERIC</w:t>
      </w:r>
      <w:r>
        <w:t>, EBSCO</w:t>
      </w:r>
      <w:r>
        <w:rPr>
          <w:i/>
          <w:iCs/>
        </w:rPr>
        <w:t>host</w:t>
      </w:r>
    </w:p>
  </w:footnote>
  <w:footnote w:id="12">
    <w:p w14:paraId="3D6D6EF6" w14:textId="77777777" w:rsidR="00A435B9" w:rsidRDefault="00A435B9">
      <w:pPr>
        <w:pStyle w:val="FootnoteText"/>
      </w:pPr>
      <w:r>
        <w:rPr>
          <w:rStyle w:val="FootnoteReference"/>
        </w:rPr>
        <w:footnoteRef/>
      </w:r>
      <w:r>
        <w:t xml:space="preserve"> Gail Ring and Barbara Ramirez. “Implementing ePortfolios for the Assessment of General Education Competencies.” </w:t>
      </w:r>
      <w:r w:rsidRPr="008E7AFB">
        <w:rPr>
          <w:i/>
        </w:rPr>
        <w:t>International Journal of ePortfolio</w:t>
      </w:r>
      <w:r>
        <w:t xml:space="preserve"> 2, no. 1 (2012): 87-97, URL: </w:t>
      </w:r>
      <w:hyperlink r:id="rId3" w:history="1">
        <w:r w:rsidRPr="000D7DD0">
          <w:rPr>
            <w:rStyle w:val="Hyperlink"/>
          </w:rPr>
          <w:t>http://www.theijep.com/pdf/ijep62.pdf</w:t>
        </w:r>
      </w:hyperlink>
      <w:r>
        <w:t xml:space="preserve"> </w:t>
      </w:r>
    </w:p>
  </w:footnote>
  <w:footnote w:id="13">
    <w:p w14:paraId="2A469947" w14:textId="77777777" w:rsidR="00A435B9" w:rsidRDefault="00A435B9">
      <w:pPr>
        <w:pStyle w:val="FootnoteText"/>
      </w:pPr>
      <w:r>
        <w:rPr>
          <w:rStyle w:val="FootnoteReference"/>
        </w:rPr>
        <w:footnoteRef/>
      </w:r>
      <w:r>
        <w:t xml:space="preserve"> Morante. </w:t>
      </w:r>
      <w:r w:rsidRPr="009A7AA2">
        <w:rPr>
          <w:i/>
        </w:rPr>
        <w:t>A Handbook on Outcomes</w:t>
      </w:r>
      <w:r>
        <w:t>.</w:t>
      </w:r>
    </w:p>
  </w:footnote>
  <w:footnote w:id="14">
    <w:p w14:paraId="7172FE53" w14:textId="77777777" w:rsidR="00A435B9" w:rsidRDefault="00A435B9" w:rsidP="00FE12A2">
      <w:pPr>
        <w:pStyle w:val="FootnoteText"/>
      </w:pPr>
      <w:r>
        <w:rPr>
          <w:rStyle w:val="FootnoteReference"/>
        </w:rPr>
        <w:footnoteRef/>
      </w:r>
      <w:r>
        <w:t xml:space="preserve"> Skidmore College. “</w:t>
      </w:r>
      <w:r w:rsidRPr="00C167AD">
        <w:t>Capstone Courses</w:t>
      </w:r>
      <w:r>
        <w:rPr>
          <w:i/>
        </w:rPr>
        <w:t xml:space="preserve">.” Skidmore College, </w:t>
      </w:r>
      <w:r>
        <w:t xml:space="preserve">Accessed March 9, 2016, </w:t>
      </w:r>
      <w:hyperlink r:id="rId4" w:history="1">
        <w:r w:rsidRPr="00277245">
          <w:rPr>
            <w:rStyle w:val="Hyperlink"/>
          </w:rPr>
          <w:t>http://www.skidmore.edu/assessment/archived/capstone-courses.php</w:t>
        </w:r>
      </w:hyperlink>
      <w:r>
        <w:t xml:space="preserve"> </w:t>
      </w:r>
    </w:p>
  </w:footnote>
  <w:footnote w:id="15">
    <w:p w14:paraId="6393A592" w14:textId="77777777" w:rsidR="00A435B9" w:rsidRDefault="00A435B9" w:rsidP="00FE12A2">
      <w:pPr>
        <w:pStyle w:val="FootnoteText"/>
      </w:pPr>
      <w:r>
        <w:rPr>
          <w:rStyle w:val="FootnoteReference"/>
        </w:rPr>
        <w:footnoteRef/>
      </w:r>
      <w:r>
        <w:t xml:space="preserve"> Robert C. Moore. </w:t>
      </w:r>
      <w:r>
        <w:rPr>
          <w:i/>
        </w:rPr>
        <w:t>Capstone Courses</w:t>
      </w:r>
      <w:r>
        <w:t xml:space="preserve">. In Assessing Media Education: A Resource for Educators and Administrators, ed. by William G. Christ, Erlbaum, 2005. </w:t>
      </w:r>
      <w:hyperlink r:id="rId5" w:history="1">
        <w:r w:rsidRPr="00277245">
          <w:rPr>
            <w:rStyle w:val="Hyperlink"/>
          </w:rPr>
          <w:t>http://users.etown.edu/m/moorerc/capstone.html</w:t>
        </w:r>
      </w:hyperlink>
      <w:r>
        <w:t xml:space="preserve"> </w:t>
      </w:r>
    </w:p>
  </w:footnote>
  <w:footnote w:id="16">
    <w:p w14:paraId="3243AFC7" w14:textId="77777777" w:rsidR="00A435B9" w:rsidRDefault="00A435B9" w:rsidP="005D1CD0">
      <w:pPr>
        <w:pStyle w:val="FootnoteText"/>
      </w:pPr>
      <w:r>
        <w:rPr>
          <w:rStyle w:val="FootnoteReference"/>
        </w:rPr>
        <w:footnoteRef/>
      </w:r>
      <w:r>
        <w:t xml:space="preserve"> Paul E. Sum and Steven Andrew Light. "</w:t>
      </w:r>
      <w:hyperlink r:id="rId6" w:history="1">
        <w:r w:rsidRPr="00EE5C40">
          <w:rPr>
            <w:rStyle w:val="Hyperlink"/>
            <w:color w:val="auto"/>
            <w:u w:val="none"/>
          </w:rPr>
          <w:t>Assessing Student Learning Outcomes And Documenting Success Through A Capstone Course</w:t>
        </w:r>
      </w:hyperlink>
      <w:r w:rsidRPr="00EE5C40">
        <w:t xml:space="preserve">." </w:t>
      </w:r>
      <w:r>
        <w:rPr>
          <w:rStyle w:val="Emphasis"/>
        </w:rPr>
        <w:t>PS: Political Science And Politics</w:t>
      </w:r>
      <w:r>
        <w:t xml:space="preserve"> 43.3 (2010): 523-531. </w:t>
      </w:r>
      <w:r>
        <w:rPr>
          <w:rStyle w:val="Emphasis"/>
        </w:rPr>
        <w:t>ERIC</w:t>
      </w:r>
      <w:r>
        <w:t xml:space="preserve">. </w:t>
      </w:r>
    </w:p>
  </w:footnote>
  <w:footnote w:id="17">
    <w:p w14:paraId="69BB21AF" w14:textId="77777777" w:rsidR="00A435B9" w:rsidRDefault="00A435B9">
      <w:pPr>
        <w:pStyle w:val="FootnoteText"/>
      </w:pPr>
      <w:r>
        <w:rPr>
          <w:rStyle w:val="FootnoteReference"/>
        </w:rPr>
        <w:footnoteRef/>
      </w:r>
      <w:r>
        <w:t xml:space="preserve">Victoria Jensen, Alan Wenzel, and Freeport, IL. Highland Community Coll. "Creating a Sophomore Capstone Experience in the Community College." (January 1, 2001): </w:t>
      </w:r>
      <w:r>
        <w:rPr>
          <w:i/>
          <w:iCs/>
        </w:rPr>
        <w:t>ERIC</w:t>
      </w:r>
      <w:r>
        <w:t>, EBSCO</w:t>
      </w:r>
      <w:r>
        <w:rPr>
          <w:i/>
          <w:iCs/>
        </w:rPr>
        <w:t>host</w:t>
      </w:r>
      <w:r>
        <w:t>.</w:t>
      </w:r>
    </w:p>
  </w:footnote>
  <w:footnote w:id="18">
    <w:p w14:paraId="4B081FD9" w14:textId="77777777" w:rsidR="00A435B9" w:rsidRDefault="00A435B9" w:rsidP="00B86DF9">
      <w:pPr>
        <w:pStyle w:val="FootnoteText"/>
      </w:pPr>
      <w:r>
        <w:rPr>
          <w:rStyle w:val="FootnoteReference"/>
        </w:rPr>
        <w:footnoteRef/>
      </w:r>
      <w:r>
        <w:t xml:space="preserve">Truman State University. “Capstone Experience: Assessment of the Major and Liberal Arts and Science Objective. </w:t>
      </w:r>
      <w:r>
        <w:rPr>
          <w:i/>
        </w:rPr>
        <w:t xml:space="preserve">Truman State University, </w:t>
      </w:r>
      <w:r>
        <w:t xml:space="preserve">(2015) URL:  </w:t>
      </w:r>
      <w:r w:rsidRPr="005B6FB3">
        <w:t>http://assessment.truman.edu/files/2015/07/CH127.pdf</w:t>
      </w:r>
    </w:p>
  </w:footnote>
  <w:footnote w:id="19">
    <w:p w14:paraId="11BAA98B" w14:textId="77777777" w:rsidR="00A435B9" w:rsidRDefault="00A435B9">
      <w:pPr>
        <w:pStyle w:val="FootnoteText"/>
      </w:pPr>
      <w:r>
        <w:rPr>
          <w:rStyle w:val="FootnoteReference"/>
        </w:rPr>
        <w:footnoteRef/>
      </w:r>
      <w:r>
        <w:t xml:space="preserve"> Edward A. Morante and Palm Springs, CA. College of the Desert. </w:t>
      </w:r>
      <w:r>
        <w:rPr>
          <w:i/>
          <w:iCs/>
        </w:rPr>
        <w:t>A Handbook on Outcomes.</w:t>
      </w:r>
    </w:p>
  </w:footnote>
  <w:footnote w:id="20">
    <w:p w14:paraId="4106E794" w14:textId="77777777" w:rsidR="00A435B9" w:rsidRDefault="00A435B9">
      <w:pPr>
        <w:pStyle w:val="FootnoteText"/>
      </w:pPr>
      <w:r>
        <w:rPr>
          <w:rStyle w:val="FootnoteReference"/>
        </w:rPr>
        <w:footnoteRef/>
      </w:r>
      <w:r>
        <w:t xml:space="preserve"> Georgine Loacker. "Designing a National Assessment System: Alverno's Institutional Perspective." (November 1, 1991): </w:t>
      </w:r>
      <w:r>
        <w:rPr>
          <w:i/>
          <w:iCs/>
        </w:rPr>
        <w:t>ERIC</w:t>
      </w:r>
      <w:r>
        <w:t>, EBSCO</w:t>
      </w:r>
      <w:r>
        <w:rPr>
          <w:i/>
          <w:iCs/>
        </w:rPr>
        <w:t>host.</w:t>
      </w:r>
    </w:p>
  </w:footnote>
  <w:footnote w:id="21">
    <w:p w14:paraId="40EEE771" w14:textId="77777777" w:rsidR="00A435B9" w:rsidRDefault="00A435B9" w:rsidP="00096944">
      <w:pPr>
        <w:spacing w:after="0" w:line="240" w:lineRule="auto"/>
      </w:pPr>
      <w:r>
        <w:rPr>
          <w:rStyle w:val="FootnoteReference"/>
        </w:rPr>
        <w:footnoteRef/>
      </w:r>
      <w:r>
        <w:t xml:space="preserve"> </w:t>
      </w:r>
      <w:r>
        <w:rPr>
          <w:sz w:val="20"/>
          <w:szCs w:val="20"/>
        </w:rPr>
        <w:t xml:space="preserve">“VALUE Rubric Development Project,” </w:t>
      </w:r>
      <w:r>
        <w:rPr>
          <w:i/>
          <w:sz w:val="20"/>
          <w:szCs w:val="20"/>
        </w:rPr>
        <w:t xml:space="preserve">Association of American Colleges and Universities. </w:t>
      </w:r>
      <w:r>
        <w:rPr>
          <w:sz w:val="20"/>
          <w:szCs w:val="20"/>
        </w:rPr>
        <w:t xml:space="preserve">Accessed March 9, 2016, </w:t>
      </w:r>
      <w:r w:rsidRPr="00096944">
        <w:rPr>
          <w:sz w:val="20"/>
        </w:rPr>
        <w:t>https://www.aacu.org/value/rubrics</w:t>
      </w:r>
    </w:p>
  </w:footnote>
  <w:footnote w:id="22">
    <w:p w14:paraId="2831A940" w14:textId="77777777" w:rsidR="00A435B9" w:rsidRPr="006F6946" w:rsidRDefault="00A435B9">
      <w:pPr>
        <w:pStyle w:val="FootnoteText"/>
      </w:pPr>
      <w:r>
        <w:rPr>
          <w:rStyle w:val="FootnoteReference"/>
        </w:rPr>
        <w:footnoteRef/>
      </w:r>
      <w:r>
        <w:t xml:space="preserve"> Allen. </w:t>
      </w:r>
      <w:r>
        <w:rPr>
          <w:i/>
        </w:rPr>
        <w:t xml:space="preserve">Assessing General Education Programs, </w:t>
      </w:r>
      <w:r>
        <w:t>166-179.</w:t>
      </w:r>
    </w:p>
  </w:footnote>
  <w:footnote w:id="23">
    <w:p w14:paraId="1436D5DE" w14:textId="77777777" w:rsidR="00A435B9" w:rsidRDefault="00A435B9">
      <w:pPr>
        <w:pStyle w:val="FootnoteText"/>
      </w:pPr>
      <w:r>
        <w:rPr>
          <w:rStyle w:val="FootnoteReference"/>
        </w:rPr>
        <w:footnoteRef/>
      </w:r>
      <w:r>
        <w:t xml:space="preserve"> “General Education Program,” </w:t>
      </w:r>
      <w:r>
        <w:rPr>
          <w:i/>
        </w:rPr>
        <w:t xml:space="preserve">Appalachian State University, </w:t>
      </w:r>
      <w:r>
        <w:t xml:space="preserve">Accessed March 9, 2016, </w:t>
      </w:r>
      <w:hyperlink r:id="rId7" w:history="1">
        <w:r w:rsidRPr="00277245">
          <w:rPr>
            <w:rStyle w:val="Hyperlink"/>
          </w:rPr>
          <w:t>http://generaleducation.appstate.edu/outcomes-selected-assessment-2010-12</w:t>
        </w:r>
      </w:hyperlink>
      <w:r>
        <w:t xml:space="preserve"> </w:t>
      </w:r>
    </w:p>
  </w:footnote>
  <w:footnote w:id="24">
    <w:p w14:paraId="16B7626B" w14:textId="77777777" w:rsidR="00A435B9" w:rsidRDefault="00A435B9" w:rsidP="003D184F">
      <w:pPr>
        <w:pStyle w:val="FootnoteText"/>
      </w:pPr>
      <w:r>
        <w:rPr>
          <w:rStyle w:val="FootnoteReference"/>
        </w:rPr>
        <w:footnoteRef/>
      </w:r>
      <w:r>
        <w:t xml:space="preserve"> “General Education Student Learning Outcomes Assessment Plan 2016-2020” </w:t>
      </w:r>
      <w:r>
        <w:rPr>
          <w:i/>
        </w:rPr>
        <w:t xml:space="preserve">Appalachian State University, </w:t>
      </w:r>
      <w:r>
        <w:t xml:space="preserve">Accessed March 9, 2016, </w:t>
      </w:r>
      <w:r w:rsidRPr="00814C1F">
        <w:t>http://generaleducation.appstate.edu/sites/generaleducation.appstate.edu/files/2016-2020-GeneralEducationAssessmentPlan.pdf</w:t>
      </w:r>
    </w:p>
  </w:footnote>
  <w:footnote w:id="25">
    <w:p w14:paraId="14476243" w14:textId="77777777" w:rsidR="00A435B9" w:rsidRDefault="00A435B9">
      <w:pPr>
        <w:pStyle w:val="FootnoteText"/>
      </w:pPr>
      <w:r>
        <w:rPr>
          <w:rStyle w:val="FootnoteReference"/>
        </w:rPr>
        <w:footnoteRef/>
      </w:r>
      <w:r>
        <w:t xml:space="preserve"> “VALUE Rubric Case Studies,” </w:t>
      </w:r>
      <w:r w:rsidRPr="00096944">
        <w:rPr>
          <w:i/>
        </w:rPr>
        <w:t>Association of American Colleges and Universities</w:t>
      </w:r>
      <w:r>
        <w:t xml:space="preserve">, Accessed March 9, 2016, </w:t>
      </w:r>
      <w:hyperlink r:id="rId8" w:history="1">
        <w:r w:rsidRPr="00785EFA">
          <w:rPr>
            <w:rStyle w:val="Hyperlink"/>
          </w:rPr>
          <w:t>https://www.aacu.org/value/casestudies</w:t>
        </w:r>
      </w:hyperlink>
      <w:r>
        <w:t xml:space="preserve"> </w:t>
      </w:r>
    </w:p>
  </w:footnote>
  <w:footnote w:id="26">
    <w:p w14:paraId="11917172" w14:textId="77777777" w:rsidR="00A435B9" w:rsidRPr="0075035C" w:rsidRDefault="00A435B9">
      <w:pPr>
        <w:pStyle w:val="FootnoteText"/>
      </w:pPr>
      <w:r>
        <w:rPr>
          <w:rStyle w:val="FootnoteReference"/>
        </w:rPr>
        <w:footnoteRef/>
      </w:r>
      <w:r>
        <w:t xml:space="preserve"> Allen. </w:t>
      </w:r>
      <w:r>
        <w:rPr>
          <w:i/>
        </w:rPr>
        <w:t>Assessing General Education Programs</w:t>
      </w:r>
      <w:r>
        <w:t>. 91-120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384679"/>
      <w:docPartObj>
        <w:docPartGallery w:val="Page Numbers (Top of Page)"/>
        <w:docPartUnique/>
      </w:docPartObj>
    </w:sdtPr>
    <w:sdtEndPr>
      <w:rPr>
        <w:noProof/>
      </w:rPr>
    </w:sdtEndPr>
    <w:sdtContent>
      <w:p w14:paraId="47E6AA22" w14:textId="77777777" w:rsidR="00A435B9" w:rsidRDefault="00A435B9">
        <w:pPr>
          <w:pStyle w:val="Header"/>
          <w:jc w:val="right"/>
        </w:pPr>
        <w:r>
          <w:fldChar w:fldCharType="begin"/>
        </w:r>
        <w:r>
          <w:instrText xml:space="preserve"> PAGE   \* MERGEFORMAT </w:instrText>
        </w:r>
        <w:r>
          <w:fldChar w:fldCharType="separate"/>
        </w:r>
        <w:r w:rsidR="007F42B5">
          <w:rPr>
            <w:noProof/>
          </w:rPr>
          <w:t>18</w:t>
        </w:r>
        <w:r>
          <w:rPr>
            <w:noProof/>
          </w:rPr>
          <w:fldChar w:fldCharType="end"/>
        </w:r>
      </w:p>
    </w:sdtContent>
  </w:sdt>
  <w:p w14:paraId="7719C353" w14:textId="77777777" w:rsidR="00A435B9" w:rsidRDefault="00A435B9" w:rsidP="00702963">
    <w:pPr>
      <w:pStyle w:val="Header"/>
    </w:pPr>
  </w:p>
  <w:p w14:paraId="3267335A" w14:textId="77777777" w:rsidR="00A435B9" w:rsidRDefault="00A43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44E"/>
    <w:multiLevelType w:val="hybridMultilevel"/>
    <w:tmpl w:val="E19C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20B4"/>
    <w:multiLevelType w:val="hybridMultilevel"/>
    <w:tmpl w:val="BDE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7E3F"/>
    <w:multiLevelType w:val="hybridMultilevel"/>
    <w:tmpl w:val="08E8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66165"/>
    <w:multiLevelType w:val="hybridMultilevel"/>
    <w:tmpl w:val="56FA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F2BBA"/>
    <w:multiLevelType w:val="hybridMultilevel"/>
    <w:tmpl w:val="6B50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F5F95"/>
    <w:multiLevelType w:val="hybridMultilevel"/>
    <w:tmpl w:val="66D80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436C6"/>
    <w:multiLevelType w:val="hybridMultilevel"/>
    <w:tmpl w:val="2E666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55167"/>
    <w:multiLevelType w:val="hybridMultilevel"/>
    <w:tmpl w:val="2894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7698D"/>
    <w:multiLevelType w:val="hybridMultilevel"/>
    <w:tmpl w:val="2E500B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E750366"/>
    <w:multiLevelType w:val="hybridMultilevel"/>
    <w:tmpl w:val="08D8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0610F"/>
    <w:multiLevelType w:val="hybridMultilevel"/>
    <w:tmpl w:val="84CC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31C66"/>
    <w:multiLevelType w:val="hybridMultilevel"/>
    <w:tmpl w:val="6C22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05950"/>
    <w:multiLevelType w:val="hybridMultilevel"/>
    <w:tmpl w:val="599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B19FA"/>
    <w:multiLevelType w:val="hybridMultilevel"/>
    <w:tmpl w:val="8126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57BBE"/>
    <w:multiLevelType w:val="hybridMultilevel"/>
    <w:tmpl w:val="08C0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911B4"/>
    <w:multiLevelType w:val="hybridMultilevel"/>
    <w:tmpl w:val="C63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1540"/>
    <w:multiLevelType w:val="hybridMultilevel"/>
    <w:tmpl w:val="D884C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03E20"/>
    <w:multiLevelType w:val="hybridMultilevel"/>
    <w:tmpl w:val="1E667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20A4C"/>
    <w:multiLevelType w:val="hybridMultilevel"/>
    <w:tmpl w:val="5118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97884"/>
    <w:multiLevelType w:val="hybridMultilevel"/>
    <w:tmpl w:val="4A12F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22FD8"/>
    <w:multiLevelType w:val="hybridMultilevel"/>
    <w:tmpl w:val="57FA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503A6"/>
    <w:multiLevelType w:val="hybridMultilevel"/>
    <w:tmpl w:val="726E6BD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AAC39A0"/>
    <w:multiLevelType w:val="hybridMultilevel"/>
    <w:tmpl w:val="C134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C6DAF"/>
    <w:multiLevelType w:val="hybridMultilevel"/>
    <w:tmpl w:val="258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33005"/>
    <w:multiLevelType w:val="hybridMultilevel"/>
    <w:tmpl w:val="AEA8F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32339"/>
    <w:multiLevelType w:val="hybridMultilevel"/>
    <w:tmpl w:val="0D44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0242A"/>
    <w:multiLevelType w:val="hybridMultilevel"/>
    <w:tmpl w:val="192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81DF0"/>
    <w:multiLevelType w:val="hybridMultilevel"/>
    <w:tmpl w:val="74321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641FD"/>
    <w:multiLevelType w:val="hybridMultilevel"/>
    <w:tmpl w:val="583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E6844"/>
    <w:multiLevelType w:val="hybridMultilevel"/>
    <w:tmpl w:val="97A2B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8A51E1"/>
    <w:multiLevelType w:val="hybridMultilevel"/>
    <w:tmpl w:val="DD965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BB3E83"/>
    <w:multiLevelType w:val="hybridMultilevel"/>
    <w:tmpl w:val="BFD6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09D6"/>
    <w:multiLevelType w:val="hybridMultilevel"/>
    <w:tmpl w:val="FFC0F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195053"/>
    <w:multiLevelType w:val="hybridMultilevel"/>
    <w:tmpl w:val="8E247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92651"/>
    <w:multiLevelType w:val="hybridMultilevel"/>
    <w:tmpl w:val="6B4A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F3C9F"/>
    <w:multiLevelType w:val="hybridMultilevel"/>
    <w:tmpl w:val="AE32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658FC"/>
    <w:multiLevelType w:val="hybridMultilevel"/>
    <w:tmpl w:val="2DF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92B93"/>
    <w:multiLevelType w:val="hybridMultilevel"/>
    <w:tmpl w:val="E96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5"/>
  </w:num>
  <w:num w:numId="4">
    <w:abstractNumId w:val="18"/>
  </w:num>
  <w:num w:numId="5">
    <w:abstractNumId w:val="35"/>
  </w:num>
  <w:num w:numId="6">
    <w:abstractNumId w:val="11"/>
  </w:num>
  <w:num w:numId="7">
    <w:abstractNumId w:val="8"/>
  </w:num>
  <w:num w:numId="8">
    <w:abstractNumId w:val="7"/>
  </w:num>
  <w:num w:numId="9">
    <w:abstractNumId w:val="29"/>
  </w:num>
  <w:num w:numId="10">
    <w:abstractNumId w:val="36"/>
  </w:num>
  <w:num w:numId="11">
    <w:abstractNumId w:val="28"/>
  </w:num>
  <w:num w:numId="12">
    <w:abstractNumId w:val="21"/>
  </w:num>
  <w:num w:numId="13">
    <w:abstractNumId w:val="1"/>
  </w:num>
  <w:num w:numId="14">
    <w:abstractNumId w:val="23"/>
  </w:num>
  <w:num w:numId="15">
    <w:abstractNumId w:val="26"/>
  </w:num>
  <w:num w:numId="16">
    <w:abstractNumId w:val="37"/>
  </w:num>
  <w:num w:numId="17">
    <w:abstractNumId w:val="31"/>
  </w:num>
  <w:num w:numId="18">
    <w:abstractNumId w:val="15"/>
  </w:num>
  <w:num w:numId="19">
    <w:abstractNumId w:val="4"/>
  </w:num>
  <w:num w:numId="20">
    <w:abstractNumId w:val="0"/>
  </w:num>
  <w:num w:numId="21">
    <w:abstractNumId w:val="16"/>
  </w:num>
  <w:num w:numId="22">
    <w:abstractNumId w:val="22"/>
  </w:num>
  <w:num w:numId="23">
    <w:abstractNumId w:val="9"/>
  </w:num>
  <w:num w:numId="24">
    <w:abstractNumId w:val="34"/>
  </w:num>
  <w:num w:numId="25">
    <w:abstractNumId w:val="13"/>
  </w:num>
  <w:num w:numId="26">
    <w:abstractNumId w:val="3"/>
  </w:num>
  <w:num w:numId="27">
    <w:abstractNumId w:val="12"/>
  </w:num>
  <w:num w:numId="28">
    <w:abstractNumId w:val="5"/>
  </w:num>
  <w:num w:numId="29">
    <w:abstractNumId w:val="27"/>
  </w:num>
  <w:num w:numId="30">
    <w:abstractNumId w:val="14"/>
  </w:num>
  <w:num w:numId="31">
    <w:abstractNumId w:val="24"/>
  </w:num>
  <w:num w:numId="32">
    <w:abstractNumId w:val="19"/>
  </w:num>
  <w:num w:numId="33">
    <w:abstractNumId w:val="10"/>
  </w:num>
  <w:num w:numId="34">
    <w:abstractNumId w:val="17"/>
  </w:num>
  <w:num w:numId="35">
    <w:abstractNumId w:val="32"/>
  </w:num>
  <w:num w:numId="36">
    <w:abstractNumId w:val="6"/>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63"/>
    <w:rsid w:val="00004BEE"/>
    <w:rsid w:val="00006AF4"/>
    <w:rsid w:val="000468E1"/>
    <w:rsid w:val="00046E6E"/>
    <w:rsid w:val="00057375"/>
    <w:rsid w:val="000843E1"/>
    <w:rsid w:val="00091366"/>
    <w:rsid w:val="00096944"/>
    <w:rsid w:val="000D2AF6"/>
    <w:rsid w:val="000E6190"/>
    <w:rsid w:val="001007F3"/>
    <w:rsid w:val="00112590"/>
    <w:rsid w:val="0012681D"/>
    <w:rsid w:val="0018391A"/>
    <w:rsid w:val="00190244"/>
    <w:rsid w:val="001B107B"/>
    <w:rsid w:val="001B3EE2"/>
    <w:rsid w:val="001B5287"/>
    <w:rsid w:val="001B5E3C"/>
    <w:rsid w:val="001C1674"/>
    <w:rsid w:val="001E52A1"/>
    <w:rsid w:val="001E62D0"/>
    <w:rsid w:val="001F1938"/>
    <w:rsid w:val="002068C1"/>
    <w:rsid w:val="00210CD0"/>
    <w:rsid w:val="0021103E"/>
    <w:rsid w:val="00225482"/>
    <w:rsid w:val="00230950"/>
    <w:rsid w:val="00250164"/>
    <w:rsid w:val="00272A59"/>
    <w:rsid w:val="00282D21"/>
    <w:rsid w:val="00283369"/>
    <w:rsid w:val="002E29AE"/>
    <w:rsid w:val="002F7086"/>
    <w:rsid w:val="00305F3F"/>
    <w:rsid w:val="00314CF1"/>
    <w:rsid w:val="003412EA"/>
    <w:rsid w:val="00363AA5"/>
    <w:rsid w:val="003700B1"/>
    <w:rsid w:val="003720E1"/>
    <w:rsid w:val="00377352"/>
    <w:rsid w:val="00386F7A"/>
    <w:rsid w:val="00393447"/>
    <w:rsid w:val="003B2105"/>
    <w:rsid w:val="003D184F"/>
    <w:rsid w:val="003D660E"/>
    <w:rsid w:val="003D68B6"/>
    <w:rsid w:val="003F54F6"/>
    <w:rsid w:val="0041497D"/>
    <w:rsid w:val="00426664"/>
    <w:rsid w:val="00441159"/>
    <w:rsid w:val="0049549B"/>
    <w:rsid w:val="004A6124"/>
    <w:rsid w:val="004B7DC2"/>
    <w:rsid w:val="004D0938"/>
    <w:rsid w:val="004E0994"/>
    <w:rsid w:val="004F05A9"/>
    <w:rsid w:val="005316CA"/>
    <w:rsid w:val="005451DC"/>
    <w:rsid w:val="005522AB"/>
    <w:rsid w:val="00564DB1"/>
    <w:rsid w:val="00565B3F"/>
    <w:rsid w:val="00567BEB"/>
    <w:rsid w:val="00580DA8"/>
    <w:rsid w:val="00596F00"/>
    <w:rsid w:val="005B3136"/>
    <w:rsid w:val="005B4C2E"/>
    <w:rsid w:val="005B6FB3"/>
    <w:rsid w:val="005D1CD0"/>
    <w:rsid w:val="005E7012"/>
    <w:rsid w:val="006352F0"/>
    <w:rsid w:val="00657533"/>
    <w:rsid w:val="006A12E9"/>
    <w:rsid w:val="006B4EA5"/>
    <w:rsid w:val="006C3CBE"/>
    <w:rsid w:val="006F6946"/>
    <w:rsid w:val="00702963"/>
    <w:rsid w:val="00706BC8"/>
    <w:rsid w:val="0071739C"/>
    <w:rsid w:val="007237F8"/>
    <w:rsid w:val="00730439"/>
    <w:rsid w:val="00730C2C"/>
    <w:rsid w:val="00730F14"/>
    <w:rsid w:val="00731C58"/>
    <w:rsid w:val="00746D32"/>
    <w:rsid w:val="0075035C"/>
    <w:rsid w:val="007509A9"/>
    <w:rsid w:val="0075466D"/>
    <w:rsid w:val="00782459"/>
    <w:rsid w:val="007B3352"/>
    <w:rsid w:val="007C0CF1"/>
    <w:rsid w:val="007C282A"/>
    <w:rsid w:val="007C658F"/>
    <w:rsid w:val="007D45A1"/>
    <w:rsid w:val="007D777E"/>
    <w:rsid w:val="007E1789"/>
    <w:rsid w:val="007F42B5"/>
    <w:rsid w:val="008008B7"/>
    <w:rsid w:val="00805161"/>
    <w:rsid w:val="00814C1F"/>
    <w:rsid w:val="00843B06"/>
    <w:rsid w:val="0089487A"/>
    <w:rsid w:val="008B7BF6"/>
    <w:rsid w:val="008C7ADC"/>
    <w:rsid w:val="008D35CC"/>
    <w:rsid w:val="008E7AFB"/>
    <w:rsid w:val="008F31DA"/>
    <w:rsid w:val="008F5B98"/>
    <w:rsid w:val="009031FE"/>
    <w:rsid w:val="00905078"/>
    <w:rsid w:val="00924AE6"/>
    <w:rsid w:val="0093107E"/>
    <w:rsid w:val="00934120"/>
    <w:rsid w:val="00937AAD"/>
    <w:rsid w:val="009543F2"/>
    <w:rsid w:val="00960FA1"/>
    <w:rsid w:val="0098141B"/>
    <w:rsid w:val="0099397B"/>
    <w:rsid w:val="00996DD0"/>
    <w:rsid w:val="009A7AA2"/>
    <w:rsid w:val="00A05D91"/>
    <w:rsid w:val="00A07795"/>
    <w:rsid w:val="00A12683"/>
    <w:rsid w:val="00A26C8A"/>
    <w:rsid w:val="00A435B9"/>
    <w:rsid w:val="00A93946"/>
    <w:rsid w:val="00AA0AC8"/>
    <w:rsid w:val="00AA1663"/>
    <w:rsid w:val="00AD4FC7"/>
    <w:rsid w:val="00AD6116"/>
    <w:rsid w:val="00AE1271"/>
    <w:rsid w:val="00B00531"/>
    <w:rsid w:val="00B47F59"/>
    <w:rsid w:val="00B5610E"/>
    <w:rsid w:val="00B57B7E"/>
    <w:rsid w:val="00B86DF9"/>
    <w:rsid w:val="00B91A1F"/>
    <w:rsid w:val="00B97FF9"/>
    <w:rsid w:val="00BA4B37"/>
    <w:rsid w:val="00BC276E"/>
    <w:rsid w:val="00BE3FC2"/>
    <w:rsid w:val="00BE7AA4"/>
    <w:rsid w:val="00C036A8"/>
    <w:rsid w:val="00C05489"/>
    <w:rsid w:val="00C05B9B"/>
    <w:rsid w:val="00C0693C"/>
    <w:rsid w:val="00C1120C"/>
    <w:rsid w:val="00C167AD"/>
    <w:rsid w:val="00C21929"/>
    <w:rsid w:val="00C27706"/>
    <w:rsid w:val="00C53790"/>
    <w:rsid w:val="00C87DB8"/>
    <w:rsid w:val="00CA1D3B"/>
    <w:rsid w:val="00CB5E7D"/>
    <w:rsid w:val="00CB68FD"/>
    <w:rsid w:val="00CB7286"/>
    <w:rsid w:val="00CC24A8"/>
    <w:rsid w:val="00CC3529"/>
    <w:rsid w:val="00CE786E"/>
    <w:rsid w:val="00D14BD8"/>
    <w:rsid w:val="00D419C1"/>
    <w:rsid w:val="00D641CC"/>
    <w:rsid w:val="00D7419D"/>
    <w:rsid w:val="00D762E6"/>
    <w:rsid w:val="00D96867"/>
    <w:rsid w:val="00D97CD2"/>
    <w:rsid w:val="00DB6466"/>
    <w:rsid w:val="00DC11B3"/>
    <w:rsid w:val="00DC1FCF"/>
    <w:rsid w:val="00DD20D3"/>
    <w:rsid w:val="00DE0D82"/>
    <w:rsid w:val="00DF5C82"/>
    <w:rsid w:val="00E1228D"/>
    <w:rsid w:val="00E16539"/>
    <w:rsid w:val="00E26C80"/>
    <w:rsid w:val="00E271F1"/>
    <w:rsid w:val="00E45681"/>
    <w:rsid w:val="00E46BEC"/>
    <w:rsid w:val="00E47CCD"/>
    <w:rsid w:val="00E66F6D"/>
    <w:rsid w:val="00E7415D"/>
    <w:rsid w:val="00E834D6"/>
    <w:rsid w:val="00E94D24"/>
    <w:rsid w:val="00EA27D0"/>
    <w:rsid w:val="00EA53FE"/>
    <w:rsid w:val="00EB2F62"/>
    <w:rsid w:val="00EB3C28"/>
    <w:rsid w:val="00EE5C40"/>
    <w:rsid w:val="00F064B8"/>
    <w:rsid w:val="00F34D38"/>
    <w:rsid w:val="00F416BA"/>
    <w:rsid w:val="00F5265A"/>
    <w:rsid w:val="00F626F7"/>
    <w:rsid w:val="00F65F52"/>
    <w:rsid w:val="00F7394A"/>
    <w:rsid w:val="00F81EFC"/>
    <w:rsid w:val="00F8390A"/>
    <w:rsid w:val="00F85069"/>
    <w:rsid w:val="00F925C4"/>
    <w:rsid w:val="00FB6516"/>
    <w:rsid w:val="00FE044D"/>
    <w:rsid w:val="00FE12A2"/>
    <w:rsid w:val="00FF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9C3A2"/>
  <w15:chartTrackingRefBased/>
  <w15:docId w15:val="{CF05FA09-8317-4C2D-B16F-2C0F54CF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63"/>
    <w:rPr>
      <w:rFonts w:ascii="Cambria" w:hAnsi="Cambria"/>
      <w:sz w:val="24"/>
    </w:rPr>
  </w:style>
  <w:style w:type="paragraph" w:styleId="Heading1">
    <w:name w:val="heading 1"/>
    <w:basedOn w:val="Normal"/>
    <w:next w:val="Normal"/>
    <w:link w:val="Heading1Char"/>
    <w:uiPriority w:val="9"/>
    <w:qFormat/>
    <w:rsid w:val="00E16539"/>
    <w:pPr>
      <w:outlineLvl w:val="0"/>
    </w:pPr>
    <w:rPr>
      <w:b/>
    </w:rPr>
  </w:style>
  <w:style w:type="paragraph" w:styleId="Heading2">
    <w:name w:val="heading 2"/>
    <w:basedOn w:val="Normal"/>
    <w:next w:val="Normal"/>
    <w:link w:val="Heading2Char"/>
    <w:uiPriority w:val="9"/>
    <w:unhideWhenUsed/>
    <w:qFormat/>
    <w:rsid w:val="00702963"/>
    <w:pPr>
      <w:keepNext/>
      <w:keepLines/>
      <w:spacing w:before="40" w:after="0"/>
      <w:outlineLvl w:val="1"/>
    </w:pPr>
    <w:rPr>
      <w:rFonts w:ascii="Garamond" w:eastAsiaTheme="majorEastAsia" w:hAnsi="Garamond"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963"/>
  </w:style>
  <w:style w:type="paragraph" w:styleId="Footer">
    <w:name w:val="footer"/>
    <w:basedOn w:val="Normal"/>
    <w:link w:val="FooterChar"/>
    <w:uiPriority w:val="99"/>
    <w:unhideWhenUsed/>
    <w:rsid w:val="0070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963"/>
  </w:style>
  <w:style w:type="paragraph" w:styleId="Title">
    <w:name w:val="Title"/>
    <w:basedOn w:val="Normal"/>
    <w:next w:val="Normal"/>
    <w:link w:val="TitleChar"/>
    <w:uiPriority w:val="10"/>
    <w:qFormat/>
    <w:rsid w:val="00702963"/>
    <w:pPr>
      <w:spacing w:after="0" w:line="240" w:lineRule="auto"/>
      <w:contextualSpacing/>
    </w:pPr>
    <w:rPr>
      <w:rFonts w:eastAsiaTheme="majorEastAsia" w:cstheme="majorBidi"/>
      <w:b/>
      <w:color w:val="1F4E79" w:themeColor="accent1" w:themeShade="80"/>
      <w:spacing w:val="-10"/>
      <w:kern w:val="28"/>
      <w:sz w:val="48"/>
      <w:szCs w:val="56"/>
    </w:rPr>
  </w:style>
  <w:style w:type="character" w:customStyle="1" w:styleId="TitleChar">
    <w:name w:val="Title Char"/>
    <w:basedOn w:val="DefaultParagraphFont"/>
    <w:link w:val="Title"/>
    <w:uiPriority w:val="10"/>
    <w:rsid w:val="00702963"/>
    <w:rPr>
      <w:rFonts w:ascii="Cambria" w:eastAsiaTheme="majorEastAsia" w:hAnsi="Cambria" w:cstheme="majorBidi"/>
      <w:b/>
      <w:color w:val="1F4E79" w:themeColor="accent1" w:themeShade="80"/>
      <w:spacing w:val="-10"/>
      <w:kern w:val="28"/>
      <w:sz w:val="48"/>
      <w:szCs w:val="56"/>
    </w:rPr>
  </w:style>
  <w:style w:type="character" w:customStyle="1" w:styleId="Heading2Char">
    <w:name w:val="Heading 2 Char"/>
    <w:basedOn w:val="DefaultParagraphFont"/>
    <w:link w:val="Heading2"/>
    <w:uiPriority w:val="9"/>
    <w:rsid w:val="00702963"/>
    <w:rPr>
      <w:rFonts w:ascii="Garamond" w:eastAsiaTheme="majorEastAsia" w:hAnsi="Garamond" w:cstheme="majorBidi"/>
      <w:b/>
      <w:color w:val="2E74B5" w:themeColor="accent1" w:themeShade="BF"/>
      <w:sz w:val="28"/>
      <w:szCs w:val="26"/>
    </w:rPr>
  </w:style>
  <w:style w:type="character" w:customStyle="1" w:styleId="Heading1Char">
    <w:name w:val="Heading 1 Char"/>
    <w:basedOn w:val="DefaultParagraphFont"/>
    <w:link w:val="Heading1"/>
    <w:uiPriority w:val="9"/>
    <w:rsid w:val="00E16539"/>
    <w:rPr>
      <w:rFonts w:ascii="Cambria" w:hAnsi="Cambria"/>
      <w:b/>
      <w:sz w:val="24"/>
    </w:rPr>
  </w:style>
  <w:style w:type="paragraph" w:styleId="ListParagraph">
    <w:name w:val="List Paragraph"/>
    <w:basedOn w:val="Normal"/>
    <w:uiPriority w:val="34"/>
    <w:qFormat/>
    <w:rsid w:val="00702963"/>
    <w:pPr>
      <w:ind w:left="720"/>
      <w:contextualSpacing/>
    </w:pPr>
  </w:style>
  <w:style w:type="paragraph" w:styleId="FootnoteText">
    <w:name w:val="footnote text"/>
    <w:basedOn w:val="Normal"/>
    <w:link w:val="FootnoteTextChar"/>
    <w:uiPriority w:val="99"/>
    <w:unhideWhenUsed/>
    <w:rsid w:val="00937AAD"/>
    <w:pPr>
      <w:spacing w:after="0" w:line="240" w:lineRule="auto"/>
    </w:pPr>
    <w:rPr>
      <w:sz w:val="20"/>
      <w:szCs w:val="20"/>
    </w:rPr>
  </w:style>
  <w:style w:type="character" w:customStyle="1" w:styleId="FootnoteTextChar">
    <w:name w:val="Footnote Text Char"/>
    <w:basedOn w:val="DefaultParagraphFont"/>
    <w:link w:val="FootnoteText"/>
    <w:uiPriority w:val="99"/>
    <w:rsid w:val="00937AAD"/>
    <w:rPr>
      <w:rFonts w:ascii="Cambria" w:hAnsi="Cambria"/>
      <w:sz w:val="20"/>
      <w:szCs w:val="20"/>
    </w:rPr>
  </w:style>
  <w:style w:type="character" w:styleId="FootnoteReference">
    <w:name w:val="footnote reference"/>
    <w:basedOn w:val="DefaultParagraphFont"/>
    <w:uiPriority w:val="99"/>
    <w:semiHidden/>
    <w:unhideWhenUsed/>
    <w:rsid w:val="00937AAD"/>
    <w:rPr>
      <w:vertAlign w:val="superscript"/>
    </w:rPr>
  </w:style>
  <w:style w:type="character" w:styleId="Emphasis">
    <w:name w:val="Emphasis"/>
    <w:basedOn w:val="DefaultParagraphFont"/>
    <w:uiPriority w:val="20"/>
    <w:qFormat/>
    <w:rsid w:val="00937AAD"/>
    <w:rPr>
      <w:i/>
      <w:iCs/>
    </w:rPr>
  </w:style>
  <w:style w:type="table" w:styleId="TableGrid">
    <w:name w:val="Table Grid"/>
    <w:basedOn w:val="TableNormal"/>
    <w:uiPriority w:val="39"/>
    <w:rsid w:val="00E1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391A"/>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18391A"/>
    <w:pPr>
      <w:spacing w:after="100"/>
      <w:ind w:left="240"/>
    </w:pPr>
  </w:style>
  <w:style w:type="paragraph" w:styleId="TOC1">
    <w:name w:val="toc 1"/>
    <w:basedOn w:val="Normal"/>
    <w:next w:val="Normal"/>
    <w:autoRedefine/>
    <w:uiPriority w:val="39"/>
    <w:unhideWhenUsed/>
    <w:rsid w:val="0018391A"/>
    <w:pPr>
      <w:spacing w:after="100"/>
    </w:pPr>
  </w:style>
  <w:style w:type="character" w:styleId="Hyperlink">
    <w:name w:val="Hyperlink"/>
    <w:basedOn w:val="DefaultParagraphFont"/>
    <w:uiPriority w:val="99"/>
    <w:unhideWhenUsed/>
    <w:rsid w:val="0018391A"/>
    <w:rPr>
      <w:color w:val="0563C1" w:themeColor="hyperlink"/>
      <w:u w:val="single"/>
    </w:rPr>
  </w:style>
  <w:style w:type="paragraph" w:styleId="NoSpacing">
    <w:name w:val="No Spacing"/>
    <w:basedOn w:val="Heading1"/>
    <w:uiPriority w:val="1"/>
    <w:qFormat/>
    <w:rsid w:val="0018391A"/>
  </w:style>
  <w:style w:type="paragraph" w:styleId="BalloonText">
    <w:name w:val="Balloon Text"/>
    <w:basedOn w:val="Normal"/>
    <w:link w:val="BalloonTextChar"/>
    <w:uiPriority w:val="99"/>
    <w:semiHidden/>
    <w:unhideWhenUsed/>
    <w:rsid w:val="00183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91A"/>
    <w:rPr>
      <w:rFonts w:ascii="Segoe UI" w:hAnsi="Segoe UI" w:cs="Segoe UI"/>
      <w:sz w:val="18"/>
      <w:szCs w:val="18"/>
    </w:rPr>
  </w:style>
  <w:style w:type="paragraph" w:styleId="TOC3">
    <w:name w:val="toc 3"/>
    <w:basedOn w:val="Normal"/>
    <w:next w:val="Normal"/>
    <w:autoRedefine/>
    <w:uiPriority w:val="39"/>
    <w:unhideWhenUsed/>
    <w:rsid w:val="0018391A"/>
    <w:pPr>
      <w:spacing w:after="100"/>
      <w:ind w:left="440"/>
    </w:pPr>
    <w:rPr>
      <w:rFonts w:asciiTheme="minorHAnsi" w:eastAsiaTheme="minorEastAsia" w:hAnsiTheme="minorHAnsi" w:cs="Times New Roman"/>
      <w:sz w:val="22"/>
    </w:rPr>
  </w:style>
  <w:style w:type="character" w:styleId="Strong">
    <w:name w:val="Strong"/>
    <w:basedOn w:val="DefaultParagraphFont"/>
    <w:uiPriority w:val="22"/>
    <w:qFormat/>
    <w:rsid w:val="000843E1"/>
    <w:rPr>
      <w:b/>
      <w:bCs/>
    </w:rPr>
  </w:style>
  <w:style w:type="character" w:styleId="FollowedHyperlink">
    <w:name w:val="FollowedHyperlink"/>
    <w:basedOn w:val="DefaultParagraphFont"/>
    <w:uiPriority w:val="99"/>
    <w:semiHidden/>
    <w:unhideWhenUsed/>
    <w:rsid w:val="0098141B"/>
    <w:rPr>
      <w:color w:val="954F72" w:themeColor="followedHyperlink"/>
      <w:u w:val="single"/>
    </w:rPr>
  </w:style>
  <w:style w:type="paragraph" w:styleId="NormalWeb">
    <w:name w:val="Normal (Web)"/>
    <w:basedOn w:val="Normal"/>
    <w:uiPriority w:val="99"/>
    <w:semiHidden/>
    <w:unhideWhenUsed/>
    <w:rsid w:val="00363AA5"/>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B3C28"/>
    <w:rPr>
      <w:sz w:val="18"/>
      <w:szCs w:val="18"/>
    </w:rPr>
  </w:style>
  <w:style w:type="paragraph" w:styleId="CommentText">
    <w:name w:val="annotation text"/>
    <w:basedOn w:val="Normal"/>
    <w:link w:val="CommentTextChar"/>
    <w:uiPriority w:val="99"/>
    <w:semiHidden/>
    <w:unhideWhenUsed/>
    <w:rsid w:val="00EB3C28"/>
    <w:pPr>
      <w:spacing w:line="240" w:lineRule="auto"/>
    </w:pPr>
    <w:rPr>
      <w:szCs w:val="24"/>
    </w:rPr>
  </w:style>
  <w:style w:type="character" w:customStyle="1" w:styleId="CommentTextChar">
    <w:name w:val="Comment Text Char"/>
    <w:basedOn w:val="DefaultParagraphFont"/>
    <w:link w:val="CommentText"/>
    <w:uiPriority w:val="99"/>
    <w:semiHidden/>
    <w:rsid w:val="00EB3C28"/>
    <w:rPr>
      <w:rFonts w:ascii="Cambria" w:hAnsi="Cambria"/>
      <w:sz w:val="24"/>
      <w:szCs w:val="24"/>
    </w:rPr>
  </w:style>
  <w:style w:type="paragraph" w:styleId="CommentSubject">
    <w:name w:val="annotation subject"/>
    <w:basedOn w:val="CommentText"/>
    <w:next w:val="CommentText"/>
    <w:link w:val="CommentSubjectChar"/>
    <w:uiPriority w:val="99"/>
    <w:semiHidden/>
    <w:unhideWhenUsed/>
    <w:rsid w:val="00EB3C28"/>
    <w:rPr>
      <w:b/>
      <w:bCs/>
      <w:sz w:val="20"/>
      <w:szCs w:val="20"/>
    </w:rPr>
  </w:style>
  <w:style w:type="character" w:customStyle="1" w:styleId="CommentSubjectChar">
    <w:name w:val="Comment Subject Char"/>
    <w:basedOn w:val="CommentTextChar"/>
    <w:link w:val="CommentSubject"/>
    <w:uiPriority w:val="99"/>
    <w:semiHidden/>
    <w:rsid w:val="00EB3C28"/>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3447">
      <w:bodyDiv w:val="1"/>
      <w:marLeft w:val="0"/>
      <w:marRight w:val="0"/>
      <w:marTop w:val="0"/>
      <w:marBottom w:val="0"/>
      <w:divBdr>
        <w:top w:val="none" w:sz="0" w:space="0" w:color="auto"/>
        <w:left w:val="none" w:sz="0" w:space="0" w:color="auto"/>
        <w:bottom w:val="none" w:sz="0" w:space="0" w:color="auto"/>
        <w:right w:val="none" w:sz="0" w:space="0" w:color="auto"/>
      </w:divBdr>
      <w:divsChild>
        <w:div w:id="303236877">
          <w:marLeft w:val="0"/>
          <w:marRight w:val="0"/>
          <w:marTop w:val="0"/>
          <w:marBottom w:val="0"/>
          <w:divBdr>
            <w:top w:val="none" w:sz="0" w:space="0" w:color="auto"/>
            <w:left w:val="none" w:sz="0" w:space="0" w:color="auto"/>
            <w:bottom w:val="none" w:sz="0" w:space="0" w:color="auto"/>
            <w:right w:val="none" w:sz="0" w:space="0" w:color="auto"/>
          </w:divBdr>
        </w:div>
        <w:div w:id="2085373479">
          <w:marLeft w:val="0"/>
          <w:marRight w:val="0"/>
          <w:marTop w:val="0"/>
          <w:marBottom w:val="0"/>
          <w:divBdr>
            <w:top w:val="none" w:sz="0" w:space="0" w:color="auto"/>
            <w:left w:val="none" w:sz="0" w:space="0" w:color="auto"/>
            <w:bottom w:val="none" w:sz="0" w:space="0" w:color="auto"/>
            <w:right w:val="none" w:sz="0" w:space="0" w:color="auto"/>
          </w:divBdr>
        </w:div>
        <w:div w:id="1352486143">
          <w:marLeft w:val="0"/>
          <w:marRight w:val="0"/>
          <w:marTop w:val="0"/>
          <w:marBottom w:val="0"/>
          <w:divBdr>
            <w:top w:val="none" w:sz="0" w:space="0" w:color="auto"/>
            <w:left w:val="none" w:sz="0" w:space="0" w:color="auto"/>
            <w:bottom w:val="none" w:sz="0" w:space="0" w:color="auto"/>
            <w:right w:val="none" w:sz="0" w:space="0" w:color="auto"/>
          </w:divBdr>
        </w:div>
        <w:div w:id="2070758796">
          <w:marLeft w:val="0"/>
          <w:marRight w:val="0"/>
          <w:marTop w:val="0"/>
          <w:marBottom w:val="0"/>
          <w:divBdr>
            <w:top w:val="none" w:sz="0" w:space="0" w:color="auto"/>
            <w:left w:val="none" w:sz="0" w:space="0" w:color="auto"/>
            <w:bottom w:val="none" w:sz="0" w:space="0" w:color="auto"/>
            <w:right w:val="none" w:sz="0" w:space="0" w:color="auto"/>
          </w:divBdr>
        </w:div>
        <w:div w:id="705718487">
          <w:marLeft w:val="0"/>
          <w:marRight w:val="0"/>
          <w:marTop w:val="0"/>
          <w:marBottom w:val="0"/>
          <w:divBdr>
            <w:top w:val="none" w:sz="0" w:space="0" w:color="auto"/>
            <w:left w:val="none" w:sz="0" w:space="0" w:color="auto"/>
            <w:bottom w:val="none" w:sz="0" w:space="0" w:color="auto"/>
            <w:right w:val="none" w:sz="0" w:space="0" w:color="auto"/>
          </w:divBdr>
        </w:div>
        <w:div w:id="472336417">
          <w:marLeft w:val="0"/>
          <w:marRight w:val="0"/>
          <w:marTop w:val="0"/>
          <w:marBottom w:val="0"/>
          <w:divBdr>
            <w:top w:val="none" w:sz="0" w:space="0" w:color="auto"/>
            <w:left w:val="none" w:sz="0" w:space="0" w:color="auto"/>
            <w:bottom w:val="none" w:sz="0" w:space="0" w:color="auto"/>
            <w:right w:val="none" w:sz="0" w:space="0" w:color="auto"/>
          </w:divBdr>
        </w:div>
        <w:div w:id="1143039453">
          <w:marLeft w:val="0"/>
          <w:marRight w:val="0"/>
          <w:marTop w:val="0"/>
          <w:marBottom w:val="0"/>
          <w:divBdr>
            <w:top w:val="none" w:sz="0" w:space="0" w:color="auto"/>
            <w:left w:val="none" w:sz="0" w:space="0" w:color="auto"/>
            <w:bottom w:val="none" w:sz="0" w:space="0" w:color="auto"/>
            <w:right w:val="none" w:sz="0" w:space="0" w:color="auto"/>
          </w:divBdr>
        </w:div>
        <w:div w:id="1742941354">
          <w:marLeft w:val="0"/>
          <w:marRight w:val="0"/>
          <w:marTop w:val="0"/>
          <w:marBottom w:val="0"/>
          <w:divBdr>
            <w:top w:val="none" w:sz="0" w:space="0" w:color="auto"/>
            <w:left w:val="none" w:sz="0" w:space="0" w:color="auto"/>
            <w:bottom w:val="none" w:sz="0" w:space="0" w:color="auto"/>
            <w:right w:val="none" w:sz="0" w:space="0" w:color="auto"/>
          </w:divBdr>
        </w:div>
        <w:div w:id="2124110559">
          <w:marLeft w:val="0"/>
          <w:marRight w:val="0"/>
          <w:marTop w:val="0"/>
          <w:marBottom w:val="0"/>
          <w:divBdr>
            <w:top w:val="none" w:sz="0" w:space="0" w:color="auto"/>
            <w:left w:val="none" w:sz="0" w:space="0" w:color="auto"/>
            <w:bottom w:val="none" w:sz="0" w:space="0" w:color="auto"/>
            <w:right w:val="none" w:sz="0" w:space="0" w:color="auto"/>
          </w:divBdr>
        </w:div>
        <w:div w:id="872108299">
          <w:marLeft w:val="0"/>
          <w:marRight w:val="0"/>
          <w:marTop w:val="0"/>
          <w:marBottom w:val="0"/>
          <w:divBdr>
            <w:top w:val="none" w:sz="0" w:space="0" w:color="auto"/>
            <w:left w:val="none" w:sz="0" w:space="0" w:color="auto"/>
            <w:bottom w:val="none" w:sz="0" w:space="0" w:color="auto"/>
            <w:right w:val="none" w:sz="0" w:space="0" w:color="auto"/>
          </w:divBdr>
        </w:div>
        <w:div w:id="757559616">
          <w:marLeft w:val="0"/>
          <w:marRight w:val="0"/>
          <w:marTop w:val="0"/>
          <w:marBottom w:val="0"/>
          <w:divBdr>
            <w:top w:val="none" w:sz="0" w:space="0" w:color="auto"/>
            <w:left w:val="none" w:sz="0" w:space="0" w:color="auto"/>
            <w:bottom w:val="none" w:sz="0" w:space="0" w:color="auto"/>
            <w:right w:val="none" w:sz="0" w:space="0" w:color="auto"/>
          </w:divBdr>
        </w:div>
        <w:div w:id="1351374558">
          <w:marLeft w:val="0"/>
          <w:marRight w:val="0"/>
          <w:marTop w:val="0"/>
          <w:marBottom w:val="0"/>
          <w:divBdr>
            <w:top w:val="none" w:sz="0" w:space="0" w:color="auto"/>
            <w:left w:val="none" w:sz="0" w:space="0" w:color="auto"/>
            <w:bottom w:val="none" w:sz="0" w:space="0" w:color="auto"/>
            <w:right w:val="none" w:sz="0" w:space="0" w:color="auto"/>
          </w:divBdr>
        </w:div>
        <w:div w:id="589123531">
          <w:marLeft w:val="0"/>
          <w:marRight w:val="0"/>
          <w:marTop w:val="0"/>
          <w:marBottom w:val="0"/>
          <w:divBdr>
            <w:top w:val="none" w:sz="0" w:space="0" w:color="auto"/>
            <w:left w:val="none" w:sz="0" w:space="0" w:color="auto"/>
            <w:bottom w:val="none" w:sz="0" w:space="0" w:color="auto"/>
            <w:right w:val="none" w:sz="0" w:space="0" w:color="auto"/>
          </w:divBdr>
        </w:div>
        <w:div w:id="863058208">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0"/>
          <w:divBdr>
            <w:top w:val="none" w:sz="0" w:space="0" w:color="auto"/>
            <w:left w:val="none" w:sz="0" w:space="0" w:color="auto"/>
            <w:bottom w:val="none" w:sz="0" w:space="0" w:color="auto"/>
            <w:right w:val="none" w:sz="0" w:space="0" w:color="auto"/>
          </w:divBdr>
        </w:div>
        <w:div w:id="1560902802">
          <w:marLeft w:val="0"/>
          <w:marRight w:val="0"/>
          <w:marTop w:val="0"/>
          <w:marBottom w:val="0"/>
          <w:divBdr>
            <w:top w:val="none" w:sz="0" w:space="0" w:color="auto"/>
            <w:left w:val="none" w:sz="0" w:space="0" w:color="auto"/>
            <w:bottom w:val="none" w:sz="0" w:space="0" w:color="auto"/>
            <w:right w:val="none" w:sz="0" w:space="0" w:color="auto"/>
          </w:divBdr>
        </w:div>
        <w:div w:id="319189996">
          <w:marLeft w:val="0"/>
          <w:marRight w:val="0"/>
          <w:marTop w:val="0"/>
          <w:marBottom w:val="0"/>
          <w:divBdr>
            <w:top w:val="none" w:sz="0" w:space="0" w:color="auto"/>
            <w:left w:val="none" w:sz="0" w:space="0" w:color="auto"/>
            <w:bottom w:val="none" w:sz="0" w:space="0" w:color="auto"/>
            <w:right w:val="none" w:sz="0" w:space="0" w:color="auto"/>
          </w:divBdr>
        </w:div>
        <w:div w:id="1167600331">
          <w:marLeft w:val="0"/>
          <w:marRight w:val="0"/>
          <w:marTop w:val="0"/>
          <w:marBottom w:val="0"/>
          <w:divBdr>
            <w:top w:val="none" w:sz="0" w:space="0" w:color="auto"/>
            <w:left w:val="none" w:sz="0" w:space="0" w:color="auto"/>
            <w:bottom w:val="none" w:sz="0" w:space="0" w:color="auto"/>
            <w:right w:val="none" w:sz="0" w:space="0" w:color="auto"/>
          </w:divBdr>
        </w:div>
        <w:div w:id="1340548440">
          <w:marLeft w:val="0"/>
          <w:marRight w:val="0"/>
          <w:marTop w:val="0"/>
          <w:marBottom w:val="0"/>
          <w:divBdr>
            <w:top w:val="none" w:sz="0" w:space="0" w:color="auto"/>
            <w:left w:val="none" w:sz="0" w:space="0" w:color="auto"/>
            <w:bottom w:val="none" w:sz="0" w:space="0" w:color="auto"/>
            <w:right w:val="none" w:sz="0" w:space="0" w:color="auto"/>
          </w:divBdr>
        </w:div>
        <w:div w:id="730889160">
          <w:marLeft w:val="0"/>
          <w:marRight w:val="0"/>
          <w:marTop w:val="0"/>
          <w:marBottom w:val="0"/>
          <w:divBdr>
            <w:top w:val="none" w:sz="0" w:space="0" w:color="auto"/>
            <w:left w:val="none" w:sz="0" w:space="0" w:color="auto"/>
            <w:bottom w:val="none" w:sz="0" w:space="0" w:color="auto"/>
            <w:right w:val="none" w:sz="0" w:space="0" w:color="auto"/>
          </w:divBdr>
        </w:div>
        <w:div w:id="1159467593">
          <w:marLeft w:val="0"/>
          <w:marRight w:val="0"/>
          <w:marTop w:val="0"/>
          <w:marBottom w:val="0"/>
          <w:divBdr>
            <w:top w:val="none" w:sz="0" w:space="0" w:color="auto"/>
            <w:left w:val="none" w:sz="0" w:space="0" w:color="auto"/>
            <w:bottom w:val="none" w:sz="0" w:space="0" w:color="auto"/>
            <w:right w:val="none" w:sz="0" w:space="0" w:color="auto"/>
          </w:divBdr>
        </w:div>
        <w:div w:id="2129002892">
          <w:marLeft w:val="0"/>
          <w:marRight w:val="0"/>
          <w:marTop w:val="0"/>
          <w:marBottom w:val="0"/>
          <w:divBdr>
            <w:top w:val="none" w:sz="0" w:space="0" w:color="auto"/>
            <w:left w:val="none" w:sz="0" w:space="0" w:color="auto"/>
            <w:bottom w:val="none" w:sz="0" w:space="0" w:color="auto"/>
            <w:right w:val="none" w:sz="0" w:space="0" w:color="auto"/>
          </w:divBdr>
        </w:div>
        <w:div w:id="1652831331">
          <w:marLeft w:val="0"/>
          <w:marRight w:val="0"/>
          <w:marTop w:val="0"/>
          <w:marBottom w:val="0"/>
          <w:divBdr>
            <w:top w:val="none" w:sz="0" w:space="0" w:color="auto"/>
            <w:left w:val="none" w:sz="0" w:space="0" w:color="auto"/>
            <w:bottom w:val="none" w:sz="0" w:space="0" w:color="auto"/>
            <w:right w:val="none" w:sz="0" w:space="0" w:color="auto"/>
          </w:divBdr>
        </w:div>
        <w:div w:id="1344895420">
          <w:marLeft w:val="0"/>
          <w:marRight w:val="0"/>
          <w:marTop w:val="0"/>
          <w:marBottom w:val="0"/>
          <w:divBdr>
            <w:top w:val="none" w:sz="0" w:space="0" w:color="auto"/>
            <w:left w:val="none" w:sz="0" w:space="0" w:color="auto"/>
            <w:bottom w:val="none" w:sz="0" w:space="0" w:color="auto"/>
            <w:right w:val="none" w:sz="0" w:space="0" w:color="auto"/>
          </w:divBdr>
        </w:div>
        <w:div w:id="1346983371">
          <w:marLeft w:val="0"/>
          <w:marRight w:val="0"/>
          <w:marTop w:val="0"/>
          <w:marBottom w:val="0"/>
          <w:divBdr>
            <w:top w:val="none" w:sz="0" w:space="0" w:color="auto"/>
            <w:left w:val="none" w:sz="0" w:space="0" w:color="auto"/>
            <w:bottom w:val="none" w:sz="0" w:space="0" w:color="auto"/>
            <w:right w:val="none" w:sz="0" w:space="0" w:color="auto"/>
          </w:divBdr>
        </w:div>
        <w:div w:id="5061153">
          <w:marLeft w:val="0"/>
          <w:marRight w:val="0"/>
          <w:marTop w:val="0"/>
          <w:marBottom w:val="0"/>
          <w:divBdr>
            <w:top w:val="none" w:sz="0" w:space="0" w:color="auto"/>
            <w:left w:val="none" w:sz="0" w:space="0" w:color="auto"/>
            <w:bottom w:val="none" w:sz="0" w:space="0" w:color="auto"/>
            <w:right w:val="none" w:sz="0" w:space="0" w:color="auto"/>
          </w:divBdr>
        </w:div>
        <w:div w:id="597756338">
          <w:marLeft w:val="0"/>
          <w:marRight w:val="0"/>
          <w:marTop w:val="0"/>
          <w:marBottom w:val="0"/>
          <w:divBdr>
            <w:top w:val="none" w:sz="0" w:space="0" w:color="auto"/>
            <w:left w:val="none" w:sz="0" w:space="0" w:color="auto"/>
            <w:bottom w:val="none" w:sz="0" w:space="0" w:color="auto"/>
            <w:right w:val="none" w:sz="0" w:space="0" w:color="auto"/>
          </w:divBdr>
        </w:div>
        <w:div w:id="186140005">
          <w:marLeft w:val="0"/>
          <w:marRight w:val="0"/>
          <w:marTop w:val="0"/>
          <w:marBottom w:val="0"/>
          <w:divBdr>
            <w:top w:val="none" w:sz="0" w:space="0" w:color="auto"/>
            <w:left w:val="none" w:sz="0" w:space="0" w:color="auto"/>
            <w:bottom w:val="none" w:sz="0" w:space="0" w:color="auto"/>
            <w:right w:val="none" w:sz="0" w:space="0" w:color="auto"/>
          </w:divBdr>
        </w:div>
      </w:divsChild>
    </w:div>
    <w:div w:id="280304299">
      <w:bodyDiv w:val="1"/>
      <w:marLeft w:val="0"/>
      <w:marRight w:val="0"/>
      <w:marTop w:val="0"/>
      <w:marBottom w:val="0"/>
      <w:divBdr>
        <w:top w:val="none" w:sz="0" w:space="0" w:color="auto"/>
        <w:left w:val="none" w:sz="0" w:space="0" w:color="auto"/>
        <w:bottom w:val="none" w:sz="0" w:space="0" w:color="auto"/>
        <w:right w:val="none" w:sz="0" w:space="0" w:color="auto"/>
      </w:divBdr>
      <w:divsChild>
        <w:div w:id="681319090">
          <w:marLeft w:val="0"/>
          <w:marRight w:val="0"/>
          <w:marTop w:val="0"/>
          <w:marBottom w:val="0"/>
          <w:divBdr>
            <w:top w:val="none" w:sz="0" w:space="0" w:color="auto"/>
            <w:left w:val="none" w:sz="0" w:space="0" w:color="auto"/>
            <w:bottom w:val="none" w:sz="0" w:space="0" w:color="auto"/>
            <w:right w:val="none" w:sz="0" w:space="0" w:color="auto"/>
          </w:divBdr>
        </w:div>
        <w:div w:id="934552222">
          <w:marLeft w:val="0"/>
          <w:marRight w:val="0"/>
          <w:marTop w:val="0"/>
          <w:marBottom w:val="0"/>
          <w:divBdr>
            <w:top w:val="none" w:sz="0" w:space="0" w:color="auto"/>
            <w:left w:val="none" w:sz="0" w:space="0" w:color="auto"/>
            <w:bottom w:val="none" w:sz="0" w:space="0" w:color="auto"/>
            <w:right w:val="none" w:sz="0" w:space="0" w:color="auto"/>
          </w:divBdr>
        </w:div>
        <w:div w:id="666591894">
          <w:marLeft w:val="0"/>
          <w:marRight w:val="0"/>
          <w:marTop w:val="0"/>
          <w:marBottom w:val="0"/>
          <w:divBdr>
            <w:top w:val="none" w:sz="0" w:space="0" w:color="auto"/>
            <w:left w:val="none" w:sz="0" w:space="0" w:color="auto"/>
            <w:bottom w:val="none" w:sz="0" w:space="0" w:color="auto"/>
            <w:right w:val="none" w:sz="0" w:space="0" w:color="auto"/>
          </w:divBdr>
        </w:div>
        <w:div w:id="990870963">
          <w:marLeft w:val="0"/>
          <w:marRight w:val="0"/>
          <w:marTop w:val="0"/>
          <w:marBottom w:val="0"/>
          <w:divBdr>
            <w:top w:val="none" w:sz="0" w:space="0" w:color="auto"/>
            <w:left w:val="none" w:sz="0" w:space="0" w:color="auto"/>
            <w:bottom w:val="none" w:sz="0" w:space="0" w:color="auto"/>
            <w:right w:val="none" w:sz="0" w:space="0" w:color="auto"/>
          </w:divBdr>
        </w:div>
        <w:div w:id="1480338457">
          <w:marLeft w:val="0"/>
          <w:marRight w:val="0"/>
          <w:marTop w:val="0"/>
          <w:marBottom w:val="0"/>
          <w:divBdr>
            <w:top w:val="none" w:sz="0" w:space="0" w:color="auto"/>
            <w:left w:val="none" w:sz="0" w:space="0" w:color="auto"/>
            <w:bottom w:val="none" w:sz="0" w:space="0" w:color="auto"/>
            <w:right w:val="none" w:sz="0" w:space="0" w:color="auto"/>
          </w:divBdr>
        </w:div>
        <w:div w:id="1601135344">
          <w:marLeft w:val="0"/>
          <w:marRight w:val="0"/>
          <w:marTop w:val="0"/>
          <w:marBottom w:val="0"/>
          <w:divBdr>
            <w:top w:val="none" w:sz="0" w:space="0" w:color="auto"/>
            <w:left w:val="none" w:sz="0" w:space="0" w:color="auto"/>
            <w:bottom w:val="none" w:sz="0" w:space="0" w:color="auto"/>
            <w:right w:val="none" w:sz="0" w:space="0" w:color="auto"/>
          </w:divBdr>
        </w:div>
        <w:div w:id="959654699">
          <w:marLeft w:val="0"/>
          <w:marRight w:val="0"/>
          <w:marTop w:val="0"/>
          <w:marBottom w:val="0"/>
          <w:divBdr>
            <w:top w:val="none" w:sz="0" w:space="0" w:color="auto"/>
            <w:left w:val="none" w:sz="0" w:space="0" w:color="auto"/>
            <w:bottom w:val="none" w:sz="0" w:space="0" w:color="auto"/>
            <w:right w:val="none" w:sz="0" w:space="0" w:color="auto"/>
          </w:divBdr>
        </w:div>
        <w:div w:id="687217480">
          <w:marLeft w:val="0"/>
          <w:marRight w:val="0"/>
          <w:marTop w:val="0"/>
          <w:marBottom w:val="0"/>
          <w:divBdr>
            <w:top w:val="none" w:sz="0" w:space="0" w:color="auto"/>
            <w:left w:val="none" w:sz="0" w:space="0" w:color="auto"/>
            <w:bottom w:val="none" w:sz="0" w:space="0" w:color="auto"/>
            <w:right w:val="none" w:sz="0" w:space="0" w:color="auto"/>
          </w:divBdr>
        </w:div>
        <w:div w:id="631330481">
          <w:marLeft w:val="0"/>
          <w:marRight w:val="0"/>
          <w:marTop w:val="0"/>
          <w:marBottom w:val="0"/>
          <w:divBdr>
            <w:top w:val="none" w:sz="0" w:space="0" w:color="auto"/>
            <w:left w:val="none" w:sz="0" w:space="0" w:color="auto"/>
            <w:bottom w:val="none" w:sz="0" w:space="0" w:color="auto"/>
            <w:right w:val="none" w:sz="0" w:space="0" w:color="auto"/>
          </w:divBdr>
        </w:div>
        <w:div w:id="1764374929">
          <w:marLeft w:val="0"/>
          <w:marRight w:val="0"/>
          <w:marTop w:val="0"/>
          <w:marBottom w:val="0"/>
          <w:divBdr>
            <w:top w:val="none" w:sz="0" w:space="0" w:color="auto"/>
            <w:left w:val="none" w:sz="0" w:space="0" w:color="auto"/>
            <w:bottom w:val="none" w:sz="0" w:space="0" w:color="auto"/>
            <w:right w:val="none" w:sz="0" w:space="0" w:color="auto"/>
          </w:divBdr>
        </w:div>
        <w:div w:id="2138453287">
          <w:marLeft w:val="0"/>
          <w:marRight w:val="0"/>
          <w:marTop w:val="0"/>
          <w:marBottom w:val="0"/>
          <w:divBdr>
            <w:top w:val="none" w:sz="0" w:space="0" w:color="auto"/>
            <w:left w:val="none" w:sz="0" w:space="0" w:color="auto"/>
            <w:bottom w:val="none" w:sz="0" w:space="0" w:color="auto"/>
            <w:right w:val="none" w:sz="0" w:space="0" w:color="auto"/>
          </w:divBdr>
        </w:div>
        <w:div w:id="720635794">
          <w:marLeft w:val="0"/>
          <w:marRight w:val="0"/>
          <w:marTop w:val="0"/>
          <w:marBottom w:val="0"/>
          <w:divBdr>
            <w:top w:val="none" w:sz="0" w:space="0" w:color="auto"/>
            <w:left w:val="none" w:sz="0" w:space="0" w:color="auto"/>
            <w:bottom w:val="none" w:sz="0" w:space="0" w:color="auto"/>
            <w:right w:val="none" w:sz="0" w:space="0" w:color="auto"/>
          </w:divBdr>
        </w:div>
        <w:div w:id="2111580517">
          <w:marLeft w:val="0"/>
          <w:marRight w:val="0"/>
          <w:marTop w:val="0"/>
          <w:marBottom w:val="0"/>
          <w:divBdr>
            <w:top w:val="none" w:sz="0" w:space="0" w:color="auto"/>
            <w:left w:val="none" w:sz="0" w:space="0" w:color="auto"/>
            <w:bottom w:val="none" w:sz="0" w:space="0" w:color="auto"/>
            <w:right w:val="none" w:sz="0" w:space="0" w:color="auto"/>
          </w:divBdr>
        </w:div>
        <w:div w:id="644748033">
          <w:marLeft w:val="0"/>
          <w:marRight w:val="0"/>
          <w:marTop w:val="0"/>
          <w:marBottom w:val="0"/>
          <w:divBdr>
            <w:top w:val="none" w:sz="0" w:space="0" w:color="auto"/>
            <w:left w:val="none" w:sz="0" w:space="0" w:color="auto"/>
            <w:bottom w:val="none" w:sz="0" w:space="0" w:color="auto"/>
            <w:right w:val="none" w:sz="0" w:space="0" w:color="auto"/>
          </w:divBdr>
        </w:div>
        <w:div w:id="487594094">
          <w:marLeft w:val="0"/>
          <w:marRight w:val="0"/>
          <w:marTop w:val="0"/>
          <w:marBottom w:val="0"/>
          <w:divBdr>
            <w:top w:val="none" w:sz="0" w:space="0" w:color="auto"/>
            <w:left w:val="none" w:sz="0" w:space="0" w:color="auto"/>
            <w:bottom w:val="none" w:sz="0" w:space="0" w:color="auto"/>
            <w:right w:val="none" w:sz="0" w:space="0" w:color="auto"/>
          </w:divBdr>
        </w:div>
        <w:div w:id="1293292382">
          <w:marLeft w:val="0"/>
          <w:marRight w:val="0"/>
          <w:marTop w:val="0"/>
          <w:marBottom w:val="0"/>
          <w:divBdr>
            <w:top w:val="none" w:sz="0" w:space="0" w:color="auto"/>
            <w:left w:val="none" w:sz="0" w:space="0" w:color="auto"/>
            <w:bottom w:val="none" w:sz="0" w:space="0" w:color="auto"/>
            <w:right w:val="none" w:sz="0" w:space="0" w:color="auto"/>
          </w:divBdr>
        </w:div>
        <w:div w:id="2051108128">
          <w:marLeft w:val="0"/>
          <w:marRight w:val="0"/>
          <w:marTop w:val="0"/>
          <w:marBottom w:val="0"/>
          <w:divBdr>
            <w:top w:val="none" w:sz="0" w:space="0" w:color="auto"/>
            <w:left w:val="none" w:sz="0" w:space="0" w:color="auto"/>
            <w:bottom w:val="none" w:sz="0" w:space="0" w:color="auto"/>
            <w:right w:val="none" w:sz="0" w:space="0" w:color="auto"/>
          </w:divBdr>
        </w:div>
        <w:div w:id="2047288832">
          <w:marLeft w:val="0"/>
          <w:marRight w:val="0"/>
          <w:marTop w:val="0"/>
          <w:marBottom w:val="0"/>
          <w:divBdr>
            <w:top w:val="none" w:sz="0" w:space="0" w:color="auto"/>
            <w:left w:val="none" w:sz="0" w:space="0" w:color="auto"/>
            <w:bottom w:val="none" w:sz="0" w:space="0" w:color="auto"/>
            <w:right w:val="none" w:sz="0" w:space="0" w:color="auto"/>
          </w:divBdr>
        </w:div>
        <w:div w:id="1700936565">
          <w:marLeft w:val="0"/>
          <w:marRight w:val="0"/>
          <w:marTop w:val="0"/>
          <w:marBottom w:val="0"/>
          <w:divBdr>
            <w:top w:val="none" w:sz="0" w:space="0" w:color="auto"/>
            <w:left w:val="none" w:sz="0" w:space="0" w:color="auto"/>
            <w:bottom w:val="none" w:sz="0" w:space="0" w:color="auto"/>
            <w:right w:val="none" w:sz="0" w:space="0" w:color="auto"/>
          </w:divBdr>
        </w:div>
      </w:divsChild>
    </w:div>
    <w:div w:id="674693920">
      <w:bodyDiv w:val="1"/>
      <w:marLeft w:val="0"/>
      <w:marRight w:val="0"/>
      <w:marTop w:val="0"/>
      <w:marBottom w:val="0"/>
      <w:divBdr>
        <w:top w:val="none" w:sz="0" w:space="0" w:color="auto"/>
        <w:left w:val="none" w:sz="0" w:space="0" w:color="auto"/>
        <w:bottom w:val="none" w:sz="0" w:space="0" w:color="auto"/>
        <w:right w:val="none" w:sz="0" w:space="0" w:color="auto"/>
      </w:divBdr>
      <w:divsChild>
        <w:div w:id="1005592503">
          <w:marLeft w:val="0"/>
          <w:marRight w:val="0"/>
          <w:marTop w:val="0"/>
          <w:marBottom w:val="0"/>
          <w:divBdr>
            <w:top w:val="none" w:sz="0" w:space="0" w:color="auto"/>
            <w:left w:val="none" w:sz="0" w:space="0" w:color="auto"/>
            <w:bottom w:val="none" w:sz="0" w:space="0" w:color="auto"/>
            <w:right w:val="none" w:sz="0" w:space="0" w:color="auto"/>
          </w:divBdr>
        </w:div>
        <w:div w:id="919558030">
          <w:marLeft w:val="0"/>
          <w:marRight w:val="0"/>
          <w:marTop w:val="0"/>
          <w:marBottom w:val="0"/>
          <w:divBdr>
            <w:top w:val="none" w:sz="0" w:space="0" w:color="auto"/>
            <w:left w:val="none" w:sz="0" w:space="0" w:color="auto"/>
            <w:bottom w:val="none" w:sz="0" w:space="0" w:color="auto"/>
            <w:right w:val="none" w:sz="0" w:space="0" w:color="auto"/>
          </w:divBdr>
        </w:div>
        <w:div w:id="298000617">
          <w:marLeft w:val="0"/>
          <w:marRight w:val="0"/>
          <w:marTop w:val="0"/>
          <w:marBottom w:val="0"/>
          <w:divBdr>
            <w:top w:val="none" w:sz="0" w:space="0" w:color="auto"/>
            <w:left w:val="none" w:sz="0" w:space="0" w:color="auto"/>
            <w:bottom w:val="none" w:sz="0" w:space="0" w:color="auto"/>
            <w:right w:val="none" w:sz="0" w:space="0" w:color="auto"/>
          </w:divBdr>
        </w:div>
        <w:div w:id="693186706">
          <w:marLeft w:val="0"/>
          <w:marRight w:val="0"/>
          <w:marTop w:val="0"/>
          <w:marBottom w:val="0"/>
          <w:divBdr>
            <w:top w:val="none" w:sz="0" w:space="0" w:color="auto"/>
            <w:left w:val="none" w:sz="0" w:space="0" w:color="auto"/>
            <w:bottom w:val="none" w:sz="0" w:space="0" w:color="auto"/>
            <w:right w:val="none" w:sz="0" w:space="0" w:color="auto"/>
          </w:divBdr>
        </w:div>
        <w:div w:id="1830174615">
          <w:marLeft w:val="0"/>
          <w:marRight w:val="0"/>
          <w:marTop w:val="0"/>
          <w:marBottom w:val="0"/>
          <w:divBdr>
            <w:top w:val="none" w:sz="0" w:space="0" w:color="auto"/>
            <w:left w:val="none" w:sz="0" w:space="0" w:color="auto"/>
            <w:bottom w:val="none" w:sz="0" w:space="0" w:color="auto"/>
            <w:right w:val="none" w:sz="0" w:space="0" w:color="auto"/>
          </w:divBdr>
        </w:div>
        <w:div w:id="759835520">
          <w:marLeft w:val="0"/>
          <w:marRight w:val="0"/>
          <w:marTop w:val="0"/>
          <w:marBottom w:val="0"/>
          <w:divBdr>
            <w:top w:val="none" w:sz="0" w:space="0" w:color="auto"/>
            <w:left w:val="none" w:sz="0" w:space="0" w:color="auto"/>
            <w:bottom w:val="none" w:sz="0" w:space="0" w:color="auto"/>
            <w:right w:val="none" w:sz="0" w:space="0" w:color="auto"/>
          </w:divBdr>
        </w:div>
        <w:div w:id="1453474619">
          <w:marLeft w:val="0"/>
          <w:marRight w:val="0"/>
          <w:marTop w:val="0"/>
          <w:marBottom w:val="0"/>
          <w:divBdr>
            <w:top w:val="none" w:sz="0" w:space="0" w:color="auto"/>
            <w:left w:val="none" w:sz="0" w:space="0" w:color="auto"/>
            <w:bottom w:val="none" w:sz="0" w:space="0" w:color="auto"/>
            <w:right w:val="none" w:sz="0" w:space="0" w:color="auto"/>
          </w:divBdr>
        </w:div>
        <w:div w:id="1499224811">
          <w:marLeft w:val="0"/>
          <w:marRight w:val="0"/>
          <w:marTop w:val="0"/>
          <w:marBottom w:val="0"/>
          <w:divBdr>
            <w:top w:val="none" w:sz="0" w:space="0" w:color="auto"/>
            <w:left w:val="none" w:sz="0" w:space="0" w:color="auto"/>
            <w:bottom w:val="none" w:sz="0" w:space="0" w:color="auto"/>
            <w:right w:val="none" w:sz="0" w:space="0" w:color="auto"/>
          </w:divBdr>
        </w:div>
        <w:div w:id="500900003">
          <w:marLeft w:val="0"/>
          <w:marRight w:val="0"/>
          <w:marTop w:val="0"/>
          <w:marBottom w:val="0"/>
          <w:divBdr>
            <w:top w:val="none" w:sz="0" w:space="0" w:color="auto"/>
            <w:left w:val="none" w:sz="0" w:space="0" w:color="auto"/>
            <w:bottom w:val="none" w:sz="0" w:space="0" w:color="auto"/>
            <w:right w:val="none" w:sz="0" w:space="0" w:color="auto"/>
          </w:divBdr>
        </w:div>
        <w:div w:id="335428363">
          <w:marLeft w:val="0"/>
          <w:marRight w:val="0"/>
          <w:marTop w:val="0"/>
          <w:marBottom w:val="0"/>
          <w:divBdr>
            <w:top w:val="none" w:sz="0" w:space="0" w:color="auto"/>
            <w:left w:val="none" w:sz="0" w:space="0" w:color="auto"/>
            <w:bottom w:val="none" w:sz="0" w:space="0" w:color="auto"/>
            <w:right w:val="none" w:sz="0" w:space="0" w:color="auto"/>
          </w:divBdr>
        </w:div>
        <w:div w:id="932587638">
          <w:marLeft w:val="0"/>
          <w:marRight w:val="0"/>
          <w:marTop w:val="0"/>
          <w:marBottom w:val="0"/>
          <w:divBdr>
            <w:top w:val="none" w:sz="0" w:space="0" w:color="auto"/>
            <w:left w:val="none" w:sz="0" w:space="0" w:color="auto"/>
            <w:bottom w:val="none" w:sz="0" w:space="0" w:color="auto"/>
            <w:right w:val="none" w:sz="0" w:space="0" w:color="auto"/>
          </w:divBdr>
        </w:div>
        <w:div w:id="1127118996">
          <w:marLeft w:val="0"/>
          <w:marRight w:val="0"/>
          <w:marTop w:val="0"/>
          <w:marBottom w:val="0"/>
          <w:divBdr>
            <w:top w:val="none" w:sz="0" w:space="0" w:color="auto"/>
            <w:left w:val="none" w:sz="0" w:space="0" w:color="auto"/>
            <w:bottom w:val="none" w:sz="0" w:space="0" w:color="auto"/>
            <w:right w:val="none" w:sz="0" w:space="0" w:color="auto"/>
          </w:divBdr>
        </w:div>
        <w:div w:id="1799110132">
          <w:marLeft w:val="0"/>
          <w:marRight w:val="0"/>
          <w:marTop w:val="0"/>
          <w:marBottom w:val="0"/>
          <w:divBdr>
            <w:top w:val="none" w:sz="0" w:space="0" w:color="auto"/>
            <w:left w:val="none" w:sz="0" w:space="0" w:color="auto"/>
            <w:bottom w:val="none" w:sz="0" w:space="0" w:color="auto"/>
            <w:right w:val="none" w:sz="0" w:space="0" w:color="auto"/>
          </w:divBdr>
        </w:div>
        <w:div w:id="1407653888">
          <w:marLeft w:val="0"/>
          <w:marRight w:val="0"/>
          <w:marTop w:val="0"/>
          <w:marBottom w:val="0"/>
          <w:divBdr>
            <w:top w:val="none" w:sz="0" w:space="0" w:color="auto"/>
            <w:left w:val="none" w:sz="0" w:space="0" w:color="auto"/>
            <w:bottom w:val="none" w:sz="0" w:space="0" w:color="auto"/>
            <w:right w:val="none" w:sz="0" w:space="0" w:color="auto"/>
          </w:divBdr>
        </w:div>
        <w:div w:id="1067073406">
          <w:marLeft w:val="0"/>
          <w:marRight w:val="0"/>
          <w:marTop w:val="0"/>
          <w:marBottom w:val="0"/>
          <w:divBdr>
            <w:top w:val="none" w:sz="0" w:space="0" w:color="auto"/>
            <w:left w:val="none" w:sz="0" w:space="0" w:color="auto"/>
            <w:bottom w:val="none" w:sz="0" w:space="0" w:color="auto"/>
            <w:right w:val="none" w:sz="0" w:space="0" w:color="auto"/>
          </w:divBdr>
        </w:div>
        <w:div w:id="1476725093">
          <w:marLeft w:val="0"/>
          <w:marRight w:val="0"/>
          <w:marTop w:val="0"/>
          <w:marBottom w:val="0"/>
          <w:divBdr>
            <w:top w:val="none" w:sz="0" w:space="0" w:color="auto"/>
            <w:left w:val="none" w:sz="0" w:space="0" w:color="auto"/>
            <w:bottom w:val="none" w:sz="0" w:space="0" w:color="auto"/>
            <w:right w:val="none" w:sz="0" w:space="0" w:color="auto"/>
          </w:divBdr>
        </w:div>
        <w:div w:id="12729651">
          <w:marLeft w:val="0"/>
          <w:marRight w:val="0"/>
          <w:marTop w:val="0"/>
          <w:marBottom w:val="0"/>
          <w:divBdr>
            <w:top w:val="none" w:sz="0" w:space="0" w:color="auto"/>
            <w:left w:val="none" w:sz="0" w:space="0" w:color="auto"/>
            <w:bottom w:val="none" w:sz="0" w:space="0" w:color="auto"/>
            <w:right w:val="none" w:sz="0" w:space="0" w:color="auto"/>
          </w:divBdr>
        </w:div>
        <w:div w:id="1570070540">
          <w:marLeft w:val="0"/>
          <w:marRight w:val="0"/>
          <w:marTop w:val="0"/>
          <w:marBottom w:val="0"/>
          <w:divBdr>
            <w:top w:val="none" w:sz="0" w:space="0" w:color="auto"/>
            <w:left w:val="none" w:sz="0" w:space="0" w:color="auto"/>
            <w:bottom w:val="none" w:sz="0" w:space="0" w:color="auto"/>
            <w:right w:val="none" w:sz="0" w:space="0" w:color="auto"/>
          </w:divBdr>
        </w:div>
        <w:div w:id="1385175573">
          <w:marLeft w:val="0"/>
          <w:marRight w:val="0"/>
          <w:marTop w:val="0"/>
          <w:marBottom w:val="0"/>
          <w:divBdr>
            <w:top w:val="none" w:sz="0" w:space="0" w:color="auto"/>
            <w:left w:val="none" w:sz="0" w:space="0" w:color="auto"/>
            <w:bottom w:val="none" w:sz="0" w:space="0" w:color="auto"/>
            <w:right w:val="none" w:sz="0" w:space="0" w:color="auto"/>
          </w:divBdr>
        </w:div>
        <w:div w:id="399256097">
          <w:marLeft w:val="0"/>
          <w:marRight w:val="0"/>
          <w:marTop w:val="0"/>
          <w:marBottom w:val="0"/>
          <w:divBdr>
            <w:top w:val="none" w:sz="0" w:space="0" w:color="auto"/>
            <w:left w:val="none" w:sz="0" w:space="0" w:color="auto"/>
            <w:bottom w:val="none" w:sz="0" w:space="0" w:color="auto"/>
            <w:right w:val="none" w:sz="0" w:space="0" w:color="auto"/>
          </w:divBdr>
        </w:div>
        <w:div w:id="1332026013">
          <w:marLeft w:val="0"/>
          <w:marRight w:val="0"/>
          <w:marTop w:val="0"/>
          <w:marBottom w:val="0"/>
          <w:divBdr>
            <w:top w:val="none" w:sz="0" w:space="0" w:color="auto"/>
            <w:left w:val="none" w:sz="0" w:space="0" w:color="auto"/>
            <w:bottom w:val="none" w:sz="0" w:space="0" w:color="auto"/>
            <w:right w:val="none" w:sz="0" w:space="0" w:color="auto"/>
          </w:divBdr>
        </w:div>
        <w:div w:id="361714765">
          <w:marLeft w:val="0"/>
          <w:marRight w:val="0"/>
          <w:marTop w:val="0"/>
          <w:marBottom w:val="0"/>
          <w:divBdr>
            <w:top w:val="none" w:sz="0" w:space="0" w:color="auto"/>
            <w:left w:val="none" w:sz="0" w:space="0" w:color="auto"/>
            <w:bottom w:val="none" w:sz="0" w:space="0" w:color="auto"/>
            <w:right w:val="none" w:sz="0" w:space="0" w:color="auto"/>
          </w:divBdr>
        </w:div>
        <w:div w:id="774788482">
          <w:marLeft w:val="0"/>
          <w:marRight w:val="0"/>
          <w:marTop w:val="0"/>
          <w:marBottom w:val="0"/>
          <w:divBdr>
            <w:top w:val="none" w:sz="0" w:space="0" w:color="auto"/>
            <w:left w:val="none" w:sz="0" w:space="0" w:color="auto"/>
            <w:bottom w:val="none" w:sz="0" w:space="0" w:color="auto"/>
            <w:right w:val="none" w:sz="0" w:space="0" w:color="auto"/>
          </w:divBdr>
        </w:div>
        <w:div w:id="1837525704">
          <w:marLeft w:val="0"/>
          <w:marRight w:val="0"/>
          <w:marTop w:val="0"/>
          <w:marBottom w:val="0"/>
          <w:divBdr>
            <w:top w:val="none" w:sz="0" w:space="0" w:color="auto"/>
            <w:left w:val="none" w:sz="0" w:space="0" w:color="auto"/>
            <w:bottom w:val="none" w:sz="0" w:space="0" w:color="auto"/>
            <w:right w:val="none" w:sz="0" w:space="0" w:color="auto"/>
          </w:divBdr>
        </w:div>
        <w:div w:id="696351275">
          <w:marLeft w:val="0"/>
          <w:marRight w:val="0"/>
          <w:marTop w:val="0"/>
          <w:marBottom w:val="0"/>
          <w:divBdr>
            <w:top w:val="none" w:sz="0" w:space="0" w:color="auto"/>
            <w:left w:val="none" w:sz="0" w:space="0" w:color="auto"/>
            <w:bottom w:val="none" w:sz="0" w:space="0" w:color="auto"/>
            <w:right w:val="none" w:sz="0" w:space="0" w:color="auto"/>
          </w:divBdr>
        </w:div>
        <w:div w:id="2130657675">
          <w:marLeft w:val="0"/>
          <w:marRight w:val="0"/>
          <w:marTop w:val="0"/>
          <w:marBottom w:val="0"/>
          <w:divBdr>
            <w:top w:val="none" w:sz="0" w:space="0" w:color="auto"/>
            <w:left w:val="none" w:sz="0" w:space="0" w:color="auto"/>
            <w:bottom w:val="none" w:sz="0" w:space="0" w:color="auto"/>
            <w:right w:val="none" w:sz="0" w:space="0" w:color="auto"/>
          </w:divBdr>
        </w:div>
        <w:div w:id="528035552">
          <w:marLeft w:val="0"/>
          <w:marRight w:val="0"/>
          <w:marTop w:val="0"/>
          <w:marBottom w:val="0"/>
          <w:divBdr>
            <w:top w:val="none" w:sz="0" w:space="0" w:color="auto"/>
            <w:left w:val="none" w:sz="0" w:space="0" w:color="auto"/>
            <w:bottom w:val="none" w:sz="0" w:space="0" w:color="auto"/>
            <w:right w:val="none" w:sz="0" w:space="0" w:color="auto"/>
          </w:divBdr>
        </w:div>
        <w:div w:id="1687906450">
          <w:marLeft w:val="0"/>
          <w:marRight w:val="0"/>
          <w:marTop w:val="0"/>
          <w:marBottom w:val="0"/>
          <w:divBdr>
            <w:top w:val="none" w:sz="0" w:space="0" w:color="auto"/>
            <w:left w:val="none" w:sz="0" w:space="0" w:color="auto"/>
            <w:bottom w:val="none" w:sz="0" w:space="0" w:color="auto"/>
            <w:right w:val="none" w:sz="0" w:space="0" w:color="auto"/>
          </w:divBdr>
        </w:div>
        <w:div w:id="1408457485">
          <w:marLeft w:val="0"/>
          <w:marRight w:val="0"/>
          <w:marTop w:val="0"/>
          <w:marBottom w:val="0"/>
          <w:divBdr>
            <w:top w:val="none" w:sz="0" w:space="0" w:color="auto"/>
            <w:left w:val="none" w:sz="0" w:space="0" w:color="auto"/>
            <w:bottom w:val="none" w:sz="0" w:space="0" w:color="auto"/>
            <w:right w:val="none" w:sz="0" w:space="0" w:color="auto"/>
          </w:divBdr>
        </w:div>
        <w:div w:id="785008690">
          <w:marLeft w:val="0"/>
          <w:marRight w:val="0"/>
          <w:marTop w:val="0"/>
          <w:marBottom w:val="0"/>
          <w:divBdr>
            <w:top w:val="none" w:sz="0" w:space="0" w:color="auto"/>
            <w:left w:val="none" w:sz="0" w:space="0" w:color="auto"/>
            <w:bottom w:val="none" w:sz="0" w:space="0" w:color="auto"/>
            <w:right w:val="none" w:sz="0" w:space="0" w:color="auto"/>
          </w:divBdr>
        </w:div>
        <w:div w:id="1308784051">
          <w:marLeft w:val="0"/>
          <w:marRight w:val="0"/>
          <w:marTop w:val="0"/>
          <w:marBottom w:val="0"/>
          <w:divBdr>
            <w:top w:val="none" w:sz="0" w:space="0" w:color="auto"/>
            <w:left w:val="none" w:sz="0" w:space="0" w:color="auto"/>
            <w:bottom w:val="none" w:sz="0" w:space="0" w:color="auto"/>
            <w:right w:val="none" w:sz="0" w:space="0" w:color="auto"/>
          </w:divBdr>
        </w:div>
        <w:div w:id="13575104">
          <w:marLeft w:val="0"/>
          <w:marRight w:val="0"/>
          <w:marTop w:val="0"/>
          <w:marBottom w:val="0"/>
          <w:divBdr>
            <w:top w:val="none" w:sz="0" w:space="0" w:color="auto"/>
            <w:left w:val="none" w:sz="0" w:space="0" w:color="auto"/>
            <w:bottom w:val="none" w:sz="0" w:space="0" w:color="auto"/>
            <w:right w:val="none" w:sz="0" w:space="0" w:color="auto"/>
          </w:divBdr>
        </w:div>
        <w:div w:id="343286251">
          <w:marLeft w:val="0"/>
          <w:marRight w:val="0"/>
          <w:marTop w:val="0"/>
          <w:marBottom w:val="0"/>
          <w:divBdr>
            <w:top w:val="none" w:sz="0" w:space="0" w:color="auto"/>
            <w:left w:val="none" w:sz="0" w:space="0" w:color="auto"/>
            <w:bottom w:val="none" w:sz="0" w:space="0" w:color="auto"/>
            <w:right w:val="none" w:sz="0" w:space="0" w:color="auto"/>
          </w:divBdr>
        </w:div>
        <w:div w:id="919947346">
          <w:marLeft w:val="0"/>
          <w:marRight w:val="0"/>
          <w:marTop w:val="0"/>
          <w:marBottom w:val="0"/>
          <w:divBdr>
            <w:top w:val="none" w:sz="0" w:space="0" w:color="auto"/>
            <w:left w:val="none" w:sz="0" w:space="0" w:color="auto"/>
            <w:bottom w:val="none" w:sz="0" w:space="0" w:color="auto"/>
            <w:right w:val="none" w:sz="0" w:space="0" w:color="auto"/>
          </w:divBdr>
        </w:div>
        <w:div w:id="103506485">
          <w:marLeft w:val="0"/>
          <w:marRight w:val="0"/>
          <w:marTop w:val="0"/>
          <w:marBottom w:val="0"/>
          <w:divBdr>
            <w:top w:val="none" w:sz="0" w:space="0" w:color="auto"/>
            <w:left w:val="none" w:sz="0" w:space="0" w:color="auto"/>
            <w:bottom w:val="none" w:sz="0" w:space="0" w:color="auto"/>
            <w:right w:val="none" w:sz="0" w:space="0" w:color="auto"/>
          </w:divBdr>
        </w:div>
        <w:div w:id="777217478">
          <w:marLeft w:val="0"/>
          <w:marRight w:val="0"/>
          <w:marTop w:val="0"/>
          <w:marBottom w:val="0"/>
          <w:divBdr>
            <w:top w:val="none" w:sz="0" w:space="0" w:color="auto"/>
            <w:left w:val="none" w:sz="0" w:space="0" w:color="auto"/>
            <w:bottom w:val="none" w:sz="0" w:space="0" w:color="auto"/>
            <w:right w:val="none" w:sz="0" w:space="0" w:color="auto"/>
          </w:divBdr>
        </w:div>
        <w:div w:id="267086965">
          <w:marLeft w:val="0"/>
          <w:marRight w:val="0"/>
          <w:marTop w:val="0"/>
          <w:marBottom w:val="0"/>
          <w:divBdr>
            <w:top w:val="none" w:sz="0" w:space="0" w:color="auto"/>
            <w:left w:val="none" w:sz="0" w:space="0" w:color="auto"/>
            <w:bottom w:val="none" w:sz="0" w:space="0" w:color="auto"/>
            <w:right w:val="none" w:sz="0" w:space="0" w:color="auto"/>
          </w:divBdr>
        </w:div>
        <w:div w:id="2138716274">
          <w:marLeft w:val="0"/>
          <w:marRight w:val="0"/>
          <w:marTop w:val="0"/>
          <w:marBottom w:val="0"/>
          <w:divBdr>
            <w:top w:val="none" w:sz="0" w:space="0" w:color="auto"/>
            <w:left w:val="none" w:sz="0" w:space="0" w:color="auto"/>
            <w:bottom w:val="none" w:sz="0" w:space="0" w:color="auto"/>
            <w:right w:val="none" w:sz="0" w:space="0" w:color="auto"/>
          </w:divBdr>
        </w:div>
        <w:div w:id="239752217">
          <w:marLeft w:val="0"/>
          <w:marRight w:val="0"/>
          <w:marTop w:val="0"/>
          <w:marBottom w:val="0"/>
          <w:divBdr>
            <w:top w:val="none" w:sz="0" w:space="0" w:color="auto"/>
            <w:left w:val="none" w:sz="0" w:space="0" w:color="auto"/>
            <w:bottom w:val="none" w:sz="0" w:space="0" w:color="auto"/>
            <w:right w:val="none" w:sz="0" w:space="0" w:color="auto"/>
          </w:divBdr>
        </w:div>
        <w:div w:id="1969583628">
          <w:marLeft w:val="0"/>
          <w:marRight w:val="0"/>
          <w:marTop w:val="0"/>
          <w:marBottom w:val="0"/>
          <w:divBdr>
            <w:top w:val="none" w:sz="0" w:space="0" w:color="auto"/>
            <w:left w:val="none" w:sz="0" w:space="0" w:color="auto"/>
            <w:bottom w:val="none" w:sz="0" w:space="0" w:color="auto"/>
            <w:right w:val="none" w:sz="0" w:space="0" w:color="auto"/>
          </w:divBdr>
        </w:div>
        <w:div w:id="1532916813">
          <w:marLeft w:val="0"/>
          <w:marRight w:val="0"/>
          <w:marTop w:val="0"/>
          <w:marBottom w:val="0"/>
          <w:divBdr>
            <w:top w:val="none" w:sz="0" w:space="0" w:color="auto"/>
            <w:left w:val="none" w:sz="0" w:space="0" w:color="auto"/>
            <w:bottom w:val="none" w:sz="0" w:space="0" w:color="auto"/>
            <w:right w:val="none" w:sz="0" w:space="0" w:color="auto"/>
          </w:divBdr>
        </w:div>
        <w:div w:id="1192499726">
          <w:marLeft w:val="0"/>
          <w:marRight w:val="0"/>
          <w:marTop w:val="0"/>
          <w:marBottom w:val="0"/>
          <w:divBdr>
            <w:top w:val="none" w:sz="0" w:space="0" w:color="auto"/>
            <w:left w:val="none" w:sz="0" w:space="0" w:color="auto"/>
            <w:bottom w:val="none" w:sz="0" w:space="0" w:color="auto"/>
            <w:right w:val="none" w:sz="0" w:space="0" w:color="auto"/>
          </w:divBdr>
        </w:div>
        <w:div w:id="261033440">
          <w:marLeft w:val="0"/>
          <w:marRight w:val="0"/>
          <w:marTop w:val="0"/>
          <w:marBottom w:val="0"/>
          <w:divBdr>
            <w:top w:val="none" w:sz="0" w:space="0" w:color="auto"/>
            <w:left w:val="none" w:sz="0" w:space="0" w:color="auto"/>
            <w:bottom w:val="none" w:sz="0" w:space="0" w:color="auto"/>
            <w:right w:val="none" w:sz="0" w:space="0" w:color="auto"/>
          </w:divBdr>
        </w:div>
        <w:div w:id="1178156651">
          <w:marLeft w:val="0"/>
          <w:marRight w:val="0"/>
          <w:marTop w:val="0"/>
          <w:marBottom w:val="0"/>
          <w:divBdr>
            <w:top w:val="none" w:sz="0" w:space="0" w:color="auto"/>
            <w:left w:val="none" w:sz="0" w:space="0" w:color="auto"/>
            <w:bottom w:val="none" w:sz="0" w:space="0" w:color="auto"/>
            <w:right w:val="none" w:sz="0" w:space="0" w:color="auto"/>
          </w:divBdr>
        </w:div>
        <w:div w:id="586958147">
          <w:marLeft w:val="0"/>
          <w:marRight w:val="0"/>
          <w:marTop w:val="0"/>
          <w:marBottom w:val="0"/>
          <w:divBdr>
            <w:top w:val="none" w:sz="0" w:space="0" w:color="auto"/>
            <w:left w:val="none" w:sz="0" w:space="0" w:color="auto"/>
            <w:bottom w:val="none" w:sz="0" w:space="0" w:color="auto"/>
            <w:right w:val="none" w:sz="0" w:space="0" w:color="auto"/>
          </w:divBdr>
        </w:div>
        <w:div w:id="935552727">
          <w:marLeft w:val="0"/>
          <w:marRight w:val="0"/>
          <w:marTop w:val="0"/>
          <w:marBottom w:val="0"/>
          <w:divBdr>
            <w:top w:val="none" w:sz="0" w:space="0" w:color="auto"/>
            <w:left w:val="none" w:sz="0" w:space="0" w:color="auto"/>
            <w:bottom w:val="none" w:sz="0" w:space="0" w:color="auto"/>
            <w:right w:val="none" w:sz="0" w:space="0" w:color="auto"/>
          </w:divBdr>
        </w:div>
        <w:div w:id="1685353273">
          <w:marLeft w:val="0"/>
          <w:marRight w:val="0"/>
          <w:marTop w:val="0"/>
          <w:marBottom w:val="0"/>
          <w:divBdr>
            <w:top w:val="none" w:sz="0" w:space="0" w:color="auto"/>
            <w:left w:val="none" w:sz="0" w:space="0" w:color="auto"/>
            <w:bottom w:val="none" w:sz="0" w:space="0" w:color="auto"/>
            <w:right w:val="none" w:sz="0" w:space="0" w:color="auto"/>
          </w:divBdr>
        </w:div>
        <w:div w:id="2124954519">
          <w:marLeft w:val="0"/>
          <w:marRight w:val="0"/>
          <w:marTop w:val="0"/>
          <w:marBottom w:val="0"/>
          <w:divBdr>
            <w:top w:val="none" w:sz="0" w:space="0" w:color="auto"/>
            <w:left w:val="none" w:sz="0" w:space="0" w:color="auto"/>
            <w:bottom w:val="none" w:sz="0" w:space="0" w:color="auto"/>
            <w:right w:val="none" w:sz="0" w:space="0" w:color="auto"/>
          </w:divBdr>
        </w:div>
      </w:divsChild>
    </w:div>
    <w:div w:id="1242519907">
      <w:bodyDiv w:val="1"/>
      <w:marLeft w:val="0"/>
      <w:marRight w:val="0"/>
      <w:marTop w:val="0"/>
      <w:marBottom w:val="0"/>
      <w:divBdr>
        <w:top w:val="none" w:sz="0" w:space="0" w:color="auto"/>
        <w:left w:val="none" w:sz="0" w:space="0" w:color="auto"/>
        <w:bottom w:val="none" w:sz="0" w:space="0" w:color="auto"/>
        <w:right w:val="none" w:sz="0" w:space="0" w:color="auto"/>
      </w:divBdr>
      <w:divsChild>
        <w:div w:id="907425506">
          <w:marLeft w:val="0"/>
          <w:marRight w:val="0"/>
          <w:marTop w:val="0"/>
          <w:marBottom w:val="0"/>
          <w:divBdr>
            <w:top w:val="none" w:sz="0" w:space="0" w:color="auto"/>
            <w:left w:val="none" w:sz="0" w:space="0" w:color="auto"/>
            <w:bottom w:val="none" w:sz="0" w:space="0" w:color="auto"/>
            <w:right w:val="none" w:sz="0" w:space="0" w:color="auto"/>
          </w:divBdr>
        </w:div>
        <w:div w:id="61880550">
          <w:marLeft w:val="0"/>
          <w:marRight w:val="0"/>
          <w:marTop w:val="0"/>
          <w:marBottom w:val="0"/>
          <w:divBdr>
            <w:top w:val="none" w:sz="0" w:space="0" w:color="auto"/>
            <w:left w:val="none" w:sz="0" w:space="0" w:color="auto"/>
            <w:bottom w:val="none" w:sz="0" w:space="0" w:color="auto"/>
            <w:right w:val="none" w:sz="0" w:space="0" w:color="auto"/>
          </w:divBdr>
        </w:div>
        <w:div w:id="1545211418">
          <w:marLeft w:val="0"/>
          <w:marRight w:val="0"/>
          <w:marTop w:val="0"/>
          <w:marBottom w:val="0"/>
          <w:divBdr>
            <w:top w:val="none" w:sz="0" w:space="0" w:color="auto"/>
            <w:left w:val="none" w:sz="0" w:space="0" w:color="auto"/>
            <w:bottom w:val="none" w:sz="0" w:space="0" w:color="auto"/>
            <w:right w:val="none" w:sz="0" w:space="0" w:color="auto"/>
          </w:divBdr>
        </w:div>
        <w:div w:id="117799881">
          <w:marLeft w:val="0"/>
          <w:marRight w:val="0"/>
          <w:marTop w:val="0"/>
          <w:marBottom w:val="0"/>
          <w:divBdr>
            <w:top w:val="none" w:sz="0" w:space="0" w:color="auto"/>
            <w:left w:val="none" w:sz="0" w:space="0" w:color="auto"/>
            <w:bottom w:val="none" w:sz="0" w:space="0" w:color="auto"/>
            <w:right w:val="none" w:sz="0" w:space="0" w:color="auto"/>
          </w:divBdr>
        </w:div>
        <w:div w:id="30499951">
          <w:marLeft w:val="0"/>
          <w:marRight w:val="0"/>
          <w:marTop w:val="0"/>
          <w:marBottom w:val="0"/>
          <w:divBdr>
            <w:top w:val="none" w:sz="0" w:space="0" w:color="auto"/>
            <w:left w:val="none" w:sz="0" w:space="0" w:color="auto"/>
            <w:bottom w:val="none" w:sz="0" w:space="0" w:color="auto"/>
            <w:right w:val="none" w:sz="0" w:space="0" w:color="auto"/>
          </w:divBdr>
        </w:div>
        <w:div w:id="688680505">
          <w:marLeft w:val="0"/>
          <w:marRight w:val="0"/>
          <w:marTop w:val="0"/>
          <w:marBottom w:val="0"/>
          <w:divBdr>
            <w:top w:val="none" w:sz="0" w:space="0" w:color="auto"/>
            <w:left w:val="none" w:sz="0" w:space="0" w:color="auto"/>
            <w:bottom w:val="none" w:sz="0" w:space="0" w:color="auto"/>
            <w:right w:val="none" w:sz="0" w:space="0" w:color="auto"/>
          </w:divBdr>
        </w:div>
        <w:div w:id="964312128">
          <w:marLeft w:val="0"/>
          <w:marRight w:val="0"/>
          <w:marTop w:val="0"/>
          <w:marBottom w:val="0"/>
          <w:divBdr>
            <w:top w:val="none" w:sz="0" w:space="0" w:color="auto"/>
            <w:left w:val="none" w:sz="0" w:space="0" w:color="auto"/>
            <w:bottom w:val="none" w:sz="0" w:space="0" w:color="auto"/>
            <w:right w:val="none" w:sz="0" w:space="0" w:color="auto"/>
          </w:divBdr>
        </w:div>
        <w:div w:id="1878620078">
          <w:marLeft w:val="0"/>
          <w:marRight w:val="0"/>
          <w:marTop w:val="0"/>
          <w:marBottom w:val="0"/>
          <w:divBdr>
            <w:top w:val="none" w:sz="0" w:space="0" w:color="auto"/>
            <w:left w:val="none" w:sz="0" w:space="0" w:color="auto"/>
            <w:bottom w:val="none" w:sz="0" w:space="0" w:color="auto"/>
            <w:right w:val="none" w:sz="0" w:space="0" w:color="auto"/>
          </w:divBdr>
        </w:div>
        <w:div w:id="1840921032">
          <w:marLeft w:val="0"/>
          <w:marRight w:val="0"/>
          <w:marTop w:val="0"/>
          <w:marBottom w:val="0"/>
          <w:divBdr>
            <w:top w:val="none" w:sz="0" w:space="0" w:color="auto"/>
            <w:left w:val="none" w:sz="0" w:space="0" w:color="auto"/>
            <w:bottom w:val="none" w:sz="0" w:space="0" w:color="auto"/>
            <w:right w:val="none" w:sz="0" w:space="0" w:color="auto"/>
          </w:divBdr>
        </w:div>
        <w:div w:id="1112745934">
          <w:marLeft w:val="0"/>
          <w:marRight w:val="0"/>
          <w:marTop w:val="0"/>
          <w:marBottom w:val="0"/>
          <w:divBdr>
            <w:top w:val="none" w:sz="0" w:space="0" w:color="auto"/>
            <w:left w:val="none" w:sz="0" w:space="0" w:color="auto"/>
            <w:bottom w:val="none" w:sz="0" w:space="0" w:color="auto"/>
            <w:right w:val="none" w:sz="0" w:space="0" w:color="auto"/>
          </w:divBdr>
        </w:div>
        <w:div w:id="671880440">
          <w:marLeft w:val="0"/>
          <w:marRight w:val="0"/>
          <w:marTop w:val="0"/>
          <w:marBottom w:val="0"/>
          <w:divBdr>
            <w:top w:val="none" w:sz="0" w:space="0" w:color="auto"/>
            <w:left w:val="none" w:sz="0" w:space="0" w:color="auto"/>
            <w:bottom w:val="none" w:sz="0" w:space="0" w:color="auto"/>
            <w:right w:val="none" w:sz="0" w:space="0" w:color="auto"/>
          </w:divBdr>
        </w:div>
        <w:div w:id="213195749">
          <w:marLeft w:val="0"/>
          <w:marRight w:val="0"/>
          <w:marTop w:val="0"/>
          <w:marBottom w:val="0"/>
          <w:divBdr>
            <w:top w:val="none" w:sz="0" w:space="0" w:color="auto"/>
            <w:left w:val="none" w:sz="0" w:space="0" w:color="auto"/>
            <w:bottom w:val="none" w:sz="0" w:space="0" w:color="auto"/>
            <w:right w:val="none" w:sz="0" w:space="0" w:color="auto"/>
          </w:divBdr>
        </w:div>
        <w:div w:id="688986375">
          <w:marLeft w:val="0"/>
          <w:marRight w:val="0"/>
          <w:marTop w:val="0"/>
          <w:marBottom w:val="0"/>
          <w:divBdr>
            <w:top w:val="none" w:sz="0" w:space="0" w:color="auto"/>
            <w:left w:val="none" w:sz="0" w:space="0" w:color="auto"/>
            <w:bottom w:val="none" w:sz="0" w:space="0" w:color="auto"/>
            <w:right w:val="none" w:sz="0" w:space="0" w:color="auto"/>
          </w:divBdr>
        </w:div>
        <w:div w:id="1076513870">
          <w:marLeft w:val="0"/>
          <w:marRight w:val="0"/>
          <w:marTop w:val="0"/>
          <w:marBottom w:val="0"/>
          <w:divBdr>
            <w:top w:val="none" w:sz="0" w:space="0" w:color="auto"/>
            <w:left w:val="none" w:sz="0" w:space="0" w:color="auto"/>
            <w:bottom w:val="none" w:sz="0" w:space="0" w:color="auto"/>
            <w:right w:val="none" w:sz="0" w:space="0" w:color="auto"/>
          </w:divBdr>
        </w:div>
        <w:div w:id="1794784489">
          <w:marLeft w:val="0"/>
          <w:marRight w:val="0"/>
          <w:marTop w:val="0"/>
          <w:marBottom w:val="0"/>
          <w:divBdr>
            <w:top w:val="none" w:sz="0" w:space="0" w:color="auto"/>
            <w:left w:val="none" w:sz="0" w:space="0" w:color="auto"/>
            <w:bottom w:val="none" w:sz="0" w:space="0" w:color="auto"/>
            <w:right w:val="none" w:sz="0" w:space="0" w:color="auto"/>
          </w:divBdr>
        </w:div>
        <w:div w:id="1419984411">
          <w:marLeft w:val="0"/>
          <w:marRight w:val="0"/>
          <w:marTop w:val="0"/>
          <w:marBottom w:val="0"/>
          <w:divBdr>
            <w:top w:val="none" w:sz="0" w:space="0" w:color="auto"/>
            <w:left w:val="none" w:sz="0" w:space="0" w:color="auto"/>
            <w:bottom w:val="none" w:sz="0" w:space="0" w:color="auto"/>
            <w:right w:val="none" w:sz="0" w:space="0" w:color="auto"/>
          </w:divBdr>
        </w:div>
        <w:div w:id="557013712">
          <w:marLeft w:val="0"/>
          <w:marRight w:val="0"/>
          <w:marTop w:val="0"/>
          <w:marBottom w:val="0"/>
          <w:divBdr>
            <w:top w:val="none" w:sz="0" w:space="0" w:color="auto"/>
            <w:left w:val="none" w:sz="0" w:space="0" w:color="auto"/>
            <w:bottom w:val="none" w:sz="0" w:space="0" w:color="auto"/>
            <w:right w:val="none" w:sz="0" w:space="0" w:color="auto"/>
          </w:divBdr>
        </w:div>
        <w:div w:id="2086953291">
          <w:marLeft w:val="0"/>
          <w:marRight w:val="0"/>
          <w:marTop w:val="0"/>
          <w:marBottom w:val="0"/>
          <w:divBdr>
            <w:top w:val="none" w:sz="0" w:space="0" w:color="auto"/>
            <w:left w:val="none" w:sz="0" w:space="0" w:color="auto"/>
            <w:bottom w:val="none" w:sz="0" w:space="0" w:color="auto"/>
            <w:right w:val="none" w:sz="0" w:space="0" w:color="auto"/>
          </w:divBdr>
        </w:div>
        <w:div w:id="543761846">
          <w:marLeft w:val="0"/>
          <w:marRight w:val="0"/>
          <w:marTop w:val="0"/>
          <w:marBottom w:val="0"/>
          <w:divBdr>
            <w:top w:val="none" w:sz="0" w:space="0" w:color="auto"/>
            <w:left w:val="none" w:sz="0" w:space="0" w:color="auto"/>
            <w:bottom w:val="none" w:sz="0" w:space="0" w:color="auto"/>
            <w:right w:val="none" w:sz="0" w:space="0" w:color="auto"/>
          </w:divBdr>
        </w:div>
        <w:div w:id="1419325973">
          <w:marLeft w:val="0"/>
          <w:marRight w:val="0"/>
          <w:marTop w:val="0"/>
          <w:marBottom w:val="0"/>
          <w:divBdr>
            <w:top w:val="none" w:sz="0" w:space="0" w:color="auto"/>
            <w:left w:val="none" w:sz="0" w:space="0" w:color="auto"/>
            <w:bottom w:val="none" w:sz="0" w:space="0" w:color="auto"/>
            <w:right w:val="none" w:sz="0" w:space="0" w:color="auto"/>
          </w:divBdr>
        </w:div>
        <w:div w:id="1859812557">
          <w:marLeft w:val="0"/>
          <w:marRight w:val="0"/>
          <w:marTop w:val="0"/>
          <w:marBottom w:val="0"/>
          <w:divBdr>
            <w:top w:val="none" w:sz="0" w:space="0" w:color="auto"/>
            <w:left w:val="none" w:sz="0" w:space="0" w:color="auto"/>
            <w:bottom w:val="none" w:sz="0" w:space="0" w:color="auto"/>
            <w:right w:val="none" w:sz="0" w:space="0" w:color="auto"/>
          </w:divBdr>
        </w:div>
        <w:div w:id="2146656546">
          <w:marLeft w:val="0"/>
          <w:marRight w:val="0"/>
          <w:marTop w:val="0"/>
          <w:marBottom w:val="0"/>
          <w:divBdr>
            <w:top w:val="none" w:sz="0" w:space="0" w:color="auto"/>
            <w:left w:val="none" w:sz="0" w:space="0" w:color="auto"/>
            <w:bottom w:val="none" w:sz="0" w:space="0" w:color="auto"/>
            <w:right w:val="none" w:sz="0" w:space="0" w:color="auto"/>
          </w:divBdr>
        </w:div>
        <w:div w:id="105318372">
          <w:marLeft w:val="0"/>
          <w:marRight w:val="0"/>
          <w:marTop w:val="0"/>
          <w:marBottom w:val="0"/>
          <w:divBdr>
            <w:top w:val="none" w:sz="0" w:space="0" w:color="auto"/>
            <w:left w:val="none" w:sz="0" w:space="0" w:color="auto"/>
            <w:bottom w:val="none" w:sz="0" w:space="0" w:color="auto"/>
            <w:right w:val="none" w:sz="0" w:space="0" w:color="auto"/>
          </w:divBdr>
        </w:div>
      </w:divsChild>
    </w:div>
    <w:div w:id="1331832666">
      <w:bodyDiv w:val="1"/>
      <w:marLeft w:val="0"/>
      <w:marRight w:val="0"/>
      <w:marTop w:val="0"/>
      <w:marBottom w:val="0"/>
      <w:divBdr>
        <w:top w:val="none" w:sz="0" w:space="0" w:color="auto"/>
        <w:left w:val="none" w:sz="0" w:space="0" w:color="auto"/>
        <w:bottom w:val="none" w:sz="0" w:space="0" w:color="auto"/>
        <w:right w:val="none" w:sz="0" w:space="0" w:color="auto"/>
      </w:divBdr>
      <w:divsChild>
        <w:div w:id="1728214876">
          <w:marLeft w:val="0"/>
          <w:marRight w:val="0"/>
          <w:marTop w:val="0"/>
          <w:marBottom w:val="0"/>
          <w:divBdr>
            <w:top w:val="none" w:sz="0" w:space="0" w:color="auto"/>
            <w:left w:val="none" w:sz="0" w:space="0" w:color="auto"/>
            <w:bottom w:val="none" w:sz="0" w:space="0" w:color="auto"/>
            <w:right w:val="none" w:sz="0" w:space="0" w:color="auto"/>
          </w:divBdr>
        </w:div>
        <w:div w:id="522596041">
          <w:marLeft w:val="0"/>
          <w:marRight w:val="0"/>
          <w:marTop w:val="0"/>
          <w:marBottom w:val="0"/>
          <w:divBdr>
            <w:top w:val="none" w:sz="0" w:space="0" w:color="auto"/>
            <w:left w:val="none" w:sz="0" w:space="0" w:color="auto"/>
            <w:bottom w:val="none" w:sz="0" w:space="0" w:color="auto"/>
            <w:right w:val="none" w:sz="0" w:space="0" w:color="auto"/>
          </w:divBdr>
        </w:div>
        <w:div w:id="1705907441">
          <w:marLeft w:val="0"/>
          <w:marRight w:val="0"/>
          <w:marTop w:val="0"/>
          <w:marBottom w:val="0"/>
          <w:divBdr>
            <w:top w:val="none" w:sz="0" w:space="0" w:color="auto"/>
            <w:left w:val="none" w:sz="0" w:space="0" w:color="auto"/>
            <w:bottom w:val="none" w:sz="0" w:space="0" w:color="auto"/>
            <w:right w:val="none" w:sz="0" w:space="0" w:color="auto"/>
          </w:divBdr>
        </w:div>
        <w:div w:id="1910454321">
          <w:marLeft w:val="0"/>
          <w:marRight w:val="0"/>
          <w:marTop w:val="0"/>
          <w:marBottom w:val="0"/>
          <w:divBdr>
            <w:top w:val="none" w:sz="0" w:space="0" w:color="auto"/>
            <w:left w:val="none" w:sz="0" w:space="0" w:color="auto"/>
            <w:bottom w:val="none" w:sz="0" w:space="0" w:color="auto"/>
            <w:right w:val="none" w:sz="0" w:space="0" w:color="auto"/>
          </w:divBdr>
        </w:div>
        <w:div w:id="1498039650">
          <w:marLeft w:val="0"/>
          <w:marRight w:val="0"/>
          <w:marTop w:val="0"/>
          <w:marBottom w:val="0"/>
          <w:divBdr>
            <w:top w:val="none" w:sz="0" w:space="0" w:color="auto"/>
            <w:left w:val="none" w:sz="0" w:space="0" w:color="auto"/>
            <w:bottom w:val="none" w:sz="0" w:space="0" w:color="auto"/>
            <w:right w:val="none" w:sz="0" w:space="0" w:color="auto"/>
          </w:divBdr>
        </w:div>
        <w:div w:id="1714304297">
          <w:marLeft w:val="0"/>
          <w:marRight w:val="0"/>
          <w:marTop w:val="0"/>
          <w:marBottom w:val="0"/>
          <w:divBdr>
            <w:top w:val="none" w:sz="0" w:space="0" w:color="auto"/>
            <w:left w:val="none" w:sz="0" w:space="0" w:color="auto"/>
            <w:bottom w:val="none" w:sz="0" w:space="0" w:color="auto"/>
            <w:right w:val="none" w:sz="0" w:space="0" w:color="auto"/>
          </w:divBdr>
        </w:div>
      </w:divsChild>
    </w:div>
    <w:div w:id="1459301201">
      <w:bodyDiv w:val="1"/>
      <w:marLeft w:val="0"/>
      <w:marRight w:val="0"/>
      <w:marTop w:val="0"/>
      <w:marBottom w:val="0"/>
      <w:divBdr>
        <w:top w:val="none" w:sz="0" w:space="0" w:color="auto"/>
        <w:left w:val="none" w:sz="0" w:space="0" w:color="auto"/>
        <w:bottom w:val="none" w:sz="0" w:space="0" w:color="auto"/>
        <w:right w:val="none" w:sz="0" w:space="0" w:color="auto"/>
      </w:divBdr>
      <w:divsChild>
        <w:div w:id="1258054695">
          <w:marLeft w:val="0"/>
          <w:marRight w:val="0"/>
          <w:marTop w:val="0"/>
          <w:marBottom w:val="0"/>
          <w:divBdr>
            <w:top w:val="none" w:sz="0" w:space="0" w:color="auto"/>
            <w:left w:val="none" w:sz="0" w:space="0" w:color="auto"/>
            <w:bottom w:val="none" w:sz="0" w:space="0" w:color="auto"/>
            <w:right w:val="none" w:sz="0" w:space="0" w:color="auto"/>
          </w:divBdr>
        </w:div>
        <w:div w:id="1461608603">
          <w:marLeft w:val="0"/>
          <w:marRight w:val="0"/>
          <w:marTop w:val="0"/>
          <w:marBottom w:val="0"/>
          <w:divBdr>
            <w:top w:val="none" w:sz="0" w:space="0" w:color="auto"/>
            <w:left w:val="none" w:sz="0" w:space="0" w:color="auto"/>
            <w:bottom w:val="none" w:sz="0" w:space="0" w:color="auto"/>
            <w:right w:val="none" w:sz="0" w:space="0" w:color="auto"/>
          </w:divBdr>
        </w:div>
        <w:div w:id="1360348750">
          <w:marLeft w:val="0"/>
          <w:marRight w:val="0"/>
          <w:marTop w:val="0"/>
          <w:marBottom w:val="0"/>
          <w:divBdr>
            <w:top w:val="none" w:sz="0" w:space="0" w:color="auto"/>
            <w:left w:val="none" w:sz="0" w:space="0" w:color="auto"/>
            <w:bottom w:val="none" w:sz="0" w:space="0" w:color="auto"/>
            <w:right w:val="none" w:sz="0" w:space="0" w:color="auto"/>
          </w:divBdr>
        </w:div>
        <w:div w:id="796221976">
          <w:marLeft w:val="0"/>
          <w:marRight w:val="0"/>
          <w:marTop w:val="0"/>
          <w:marBottom w:val="0"/>
          <w:divBdr>
            <w:top w:val="none" w:sz="0" w:space="0" w:color="auto"/>
            <w:left w:val="none" w:sz="0" w:space="0" w:color="auto"/>
            <w:bottom w:val="none" w:sz="0" w:space="0" w:color="auto"/>
            <w:right w:val="none" w:sz="0" w:space="0" w:color="auto"/>
          </w:divBdr>
        </w:div>
        <w:div w:id="1632323278">
          <w:marLeft w:val="0"/>
          <w:marRight w:val="0"/>
          <w:marTop w:val="0"/>
          <w:marBottom w:val="0"/>
          <w:divBdr>
            <w:top w:val="none" w:sz="0" w:space="0" w:color="auto"/>
            <w:left w:val="none" w:sz="0" w:space="0" w:color="auto"/>
            <w:bottom w:val="none" w:sz="0" w:space="0" w:color="auto"/>
            <w:right w:val="none" w:sz="0" w:space="0" w:color="auto"/>
          </w:divBdr>
        </w:div>
        <w:div w:id="1733774823">
          <w:marLeft w:val="0"/>
          <w:marRight w:val="0"/>
          <w:marTop w:val="0"/>
          <w:marBottom w:val="0"/>
          <w:divBdr>
            <w:top w:val="none" w:sz="0" w:space="0" w:color="auto"/>
            <w:left w:val="none" w:sz="0" w:space="0" w:color="auto"/>
            <w:bottom w:val="none" w:sz="0" w:space="0" w:color="auto"/>
            <w:right w:val="none" w:sz="0" w:space="0" w:color="auto"/>
          </w:divBdr>
        </w:div>
        <w:div w:id="1048533909">
          <w:marLeft w:val="0"/>
          <w:marRight w:val="0"/>
          <w:marTop w:val="0"/>
          <w:marBottom w:val="0"/>
          <w:divBdr>
            <w:top w:val="none" w:sz="0" w:space="0" w:color="auto"/>
            <w:left w:val="none" w:sz="0" w:space="0" w:color="auto"/>
            <w:bottom w:val="none" w:sz="0" w:space="0" w:color="auto"/>
            <w:right w:val="none" w:sz="0" w:space="0" w:color="auto"/>
          </w:divBdr>
        </w:div>
        <w:div w:id="422192348">
          <w:marLeft w:val="0"/>
          <w:marRight w:val="0"/>
          <w:marTop w:val="0"/>
          <w:marBottom w:val="0"/>
          <w:divBdr>
            <w:top w:val="none" w:sz="0" w:space="0" w:color="auto"/>
            <w:left w:val="none" w:sz="0" w:space="0" w:color="auto"/>
            <w:bottom w:val="none" w:sz="0" w:space="0" w:color="auto"/>
            <w:right w:val="none" w:sz="0" w:space="0" w:color="auto"/>
          </w:divBdr>
        </w:div>
        <w:div w:id="617029635">
          <w:marLeft w:val="0"/>
          <w:marRight w:val="0"/>
          <w:marTop w:val="0"/>
          <w:marBottom w:val="0"/>
          <w:divBdr>
            <w:top w:val="none" w:sz="0" w:space="0" w:color="auto"/>
            <w:left w:val="none" w:sz="0" w:space="0" w:color="auto"/>
            <w:bottom w:val="none" w:sz="0" w:space="0" w:color="auto"/>
            <w:right w:val="none" w:sz="0" w:space="0" w:color="auto"/>
          </w:divBdr>
        </w:div>
        <w:div w:id="367032864">
          <w:marLeft w:val="0"/>
          <w:marRight w:val="0"/>
          <w:marTop w:val="0"/>
          <w:marBottom w:val="0"/>
          <w:divBdr>
            <w:top w:val="none" w:sz="0" w:space="0" w:color="auto"/>
            <w:left w:val="none" w:sz="0" w:space="0" w:color="auto"/>
            <w:bottom w:val="none" w:sz="0" w:space="0" w:color="auto"/>
            <w:right w:val="none" w:sz="0" w:space="0" w:color="auto"/>
          </w:divBdr>
        </w:div>
        <w:div w:id="1182284650">
          <w:marLeft w:val="0"/>
          <w:marRight w:val="0"/>
          <w:marTop w:val="0"/>
          <w:marBottom w:val="0"/>
          <w:divBdr>
            <w:top w:val="none" w:sz="0" w:space="0" w:color="auto"/>
            <w:left w:val="none" w:sz="0" w:space="0" w:color="auto"/>
            <w:bottom w:val="none" w:sz="0" w:space="0" w:color="auto"/>
            <w:right w:val="none" w:sz="0" w:space="0" w:color="auto"/>
          </w:divBdr>
        </w:div>
        <w:div w:id="2004581379">
          <w:marLeft w:val="0"/>
          <w:marRight w:val="0"/>
          <w:marTop w:val="0"/>
          <w:marBottom w:val="0"/>
          <w:divBdr>
            <w:top w:val="none" w:sz="0" w:space="0" w:color="auto"/>
            <w:left w:val="none" w:sz="0" w:space="0" w:color="auto"/>
            <w:bottom w:val="none" w:sz="0" w:space="0" w:color="auto"/>
            <w:right w:val="none" w:sz="0" w:space="0" w:color="auto"/>
          </w:divBdr>
        </w:div>
        <w:div w:id="675379790">
          <w:marLeft w:val="0"/>
          <w:marRight w:val="0"/>
          <w:marTop w:val="0"/>
          <w:marBottom w:val="0"/>
          <w:divBdr>
            <w:top w:val="none" w:sz="0" w:space="0" w:color="auto"/>
            <w:left w:val="none" w:sz="0" w:space="0" w:color="auto"/>
            <w:bottom w:val="none" w:sz="0" w:space="0" w:color="auto"/>
            <w:right w:val="none" w:sz="0" w:space="0" w:color="auto"/>
          </w:divBdr>
        </w:div>
        <w:div w:id="614293619">
          <w:marLeft w:val="0"/>
          <w:marRight w:val="0"/>
          <w:marTop w:val="0"/>
          <w:marBottom w:val="0"/>
          <w:divBdr>
            <w:top w:val="none" w:sz="0" w:space="0" w:color="auto"/>
            <w:left w:val="none" w:sz="0" w:space="0" w:color="auto"/>
            <w:bottom w:val="none" w:sz="0" w:space="0" w:color="auto"/>
            <w:right w:val="none" w:sz="0" w:space="0" w:color="auto"/>
          </w:divBdr>
        </w:div>
        <w:div w:id="1235511118">
          <w:marLeft w:val="0"/>
          <w:marRight w:val="0"/>
          <w:marTop w:val="0"/>
          <w:marBottom w:val="0"/>
          <w:divBdr>
            <w:top w:val="none" w:sz="0" w:space="0" w:color="auto"/>
            <w:left w:val="none" w:sz="0" w:space="0" w:color="auto"/>
            <w:bottom w:val="none" w:sz="0" w:space="0" w:color="auto"/>
            <w:right w:val="none" w:sz="0" w:space="0" w:color="auto"/>
          </w:divBdr>
        </w:div>
        <w:div w:id="1246692516">
          <w:marLeft w:val="0"/>
          <w:marRight w:val="0"/>
          <w:marTop w:val="0"/>
          <w:marBottom w:val="0"/>
          <w:divBdr>
            <w:top w:val="none" w:sz="0" w:space="0" w:color="auto"/>
            <w:left w:val="none" w:sz="0" w:space="0" w:color="auto"/>
            <w:bottom w:val="none" w:sz="0" w:space="0" w:color="auto"/>
            <w:right w:val="none" w:sz="0" w:space="0" w:color="auto"/>
          </w:divBdr>
        </w:div>
        <w:div w:id="73943024">
          <w:marLeft w:val="0"/>
          <w:marRight w:val="0"/>
          <w:marTop w:val="0"/>
          <w:marBottom w:val="0"/>
          <w:divBdr>
            <w:top w:val="none" w:sz="0" w:space="0" w:color="auto"/>
            <w:left w:val="none" w:sz="0" w:space="0" w:color="auto"/>
            <w:bottom w:val="none" w:sz="0" w:space="0" w:color="auto"/>
            <w:right w:val="none" w:sz="0" w:space="0" w:color="auto"/>
          </w:divBdr>
        </w:div>
        <w:div w:id="1682776153">
          <w:marLeft w:val="0"/>
          <w:marRight w:val="0"/>
          <w:marTop w:val="0"/>
          <w:marBottom w:val="0"/>
          <w:divBdr>
            <w:top w:val="none" w:sz="0" w:space="0" w:color="auto"/>
            <w:left w:val="none" w:sz="0" w:space="0" w:color="auto"/>
            <w:bottom w:val="none" w:sz="0" w:space="0" w:color="auto"/>
            <w:right w:val="none" w:sz="0" w:space="0" w:color="auto"/>
          </w:divBdr>
        </w:div>
        <w:div w:id="368264575">
          <w:marLeft w:val="0"/>
          <w:marRight w:val="0"/>
          <w:marTop w:val="0"/>
          <w:marBottom w:val="0"/>
          <w:divBdr>
            <w:top w:val="none" w:sz="0" w:space="0" w:color="auto"/>
            <w:left w:val="none" w:sz="0" w:space="0" w:color="auto"/>
            <w:bottom w:val="none" w:sz="0" w:space="0" w:color="auto"/>
            <w:right w:val="none" w:sz="0" w:space="0" w:color="auto"/>
          </w:divBdr>
        </w:div>
        <w:div w:id="970138655">
          <w:marLeft w:val="0"/>
          <w:marRight w:val="0"/>
          <w:marTop w:val="0"/>
          <w:marBottom w:val="0"/>
          <w:divBdr>
            <w:top w:val="none" w:sz="0" w:space="0" w:color="auto"/>
            <w:left w:val="none" w:sz="0" w:space="0" w:color="auto"/>
            <w:bottom w:val="none" w:sz="0" w:space="0" w:color="auto"/>
            <w:right w:val="none" w:sz="0" w:space="0" w:color="auto"/>
          </w:divBdr>
        </w:div>
        <w:div w:id="1397317521">
          <w:marLeft w:val="0"/>
          <w:marRight w:val="0"/>
          <w:marTop w:val="0"/>
          <w:marBottom w:val="0"/>
          <w:divBdr>
            <w:top w:val="none" w:sz="0" w:space="0" w:color="auto"/>
            <w:left w:val="none" w:sz="0" w:space="0" w:color="auto"/>
            <w:bottom w:val="none" w:sz="0" w:space="0" w:color="auto"/>
            <w:right w:val="none" w:sz="0" w:space="0" w:color="auto"/>
          </w:divBdr>
        </w:div>
        <w:div w:id="1906985011">
          <w:marLeft w:val="0"/>
          <w:marRight w:val="0"/>
          <w:marTop w:val="0"/>
          <w:marBottom w:val="0"/>
          <w:divBdr>
            <w:top w:val="none" w:sz="0" w:space="0" w:color="auto"/>
            <w:left w:val="none" w:sz="0" w:space="0" w:color="auto"/>
            <w:bottom w:val="none" w:sz="0" w:space="0" w:color="auto"/>
            <w:right w:val="none" w:sz="0" w:space="0" w:color="auto"/>
          </w:divBdr>
        </w:div>
        <w:div w:id="1741905667">
          <w:marLeft w:val="0"/>
          <w:marRight w:val="0"/>
          <w:marTop w:val="0"/>
          <w:marBottom w:val="0"/>
          <w:divBdr>
            <w:top w:val="none" w:sz="0" w:space="0" w:color="auto"/>
            <w:left w:val="none" w:sz="0" w:space="0" w:color="auto"/>
            <w:bottom w:val="none" w:sz="0" w:space="0" w:color="auto"/>
            <w:right w:val="none" w:sz="0" w:space="0" w:color="auto"/>
          </w:divBdr>
        </w:div>
        <w:div w:id="127861451">
          <w:marLeft w:val="0"/>
          <w:marRight w:val="0"/>
          <w:marTop w:val="0"/>
          <w:marBottom w:val="0"/>
          <w:divBdr>
            <w:top w:val="none" w:sz="0" w:space="0" w:color="auto"/>
            <w:left w:val="none" w:sz="0" w:space="0" w:color="auto"/>
            <w:bottom w:val="none" w:sz="0" w:space="0" w:color="auto"/>
            <w:right w:val="none" w:sz="0" w:space="0" w:color="auto"/>
          </w:divBdr>
        </w:div>
        <w:div w:id="900095970">
          <w:marLeft w:val="0"/>
          <w:marRight w:val="0"/>
          <w:marTop w:val="0"/>
          <w:marBottom w:val="0"/>
          <w:divBdr>
            <w:top w:val="none" w:sz="0" w:space="0" w:color="auto"/>
            <w:left w:val="none" w:sz="0" w:space="0" w:color="auto"/>
            <w:bottom w:val="none" w:sz="0" w:space="0" w:color="auto"/>
            <w:right w:val="none" w:sz="0" w:space="0" w:color="auto"/>
          </w:divBdr>
        </w:div>
        <w:div w:id="2086145127">
          <w:marLeft w:val="0"/>
          <w:marRight w:val="0"/>
          <w:marTop w:val="0"/>
          <w:marBottom w:val="0"/>
          <w:divBdr>
            <w:top w:val="none" w:sz="0" w:space="0" w:color="auto"/>
            <w:left w:val="none" w:sz="0" w:space="0" w:color="auto"/>
            <w:bottom w:val="none" w:sz="0" w:space="0" w:color="auto"/>
            <w:right w:val="none" w:sz="0" w:space="0" w:color="auto"/>
          </w:divBdr>
        </w:div>
        <w:div w:id="1727029029">
          <w:marLeft w:val="0"/>
          <w:marRight w:val="0"/>
          <w:marTop w:val="0"/>
          <w:marBottom w:val="0"/>
          <w:divBdr>
            <w:top w:val="none" w:sz="0" w:space="0" w:color="auto"/>
            <w:left w:val="none" w:sz="0" w:space="0" w:color="auto"/>
            <w:bottom w:val="none" w:sz="0" w:space="0" w:color="auto"/>
            <w:right w:val="none" w:sz="0" w:space="0" w:color="auto"/>
          </w:divBdr>
        </w:div>
        <w:div w:id="1122916611">
          <w:marLeft w:val="0"/>
          <w:marRight w:val="0"/>
          <w:marTop w:val="0"/>
          <w:marBottom w:val="0"/>
          <w:divBdr>
            <w:top w:val="none" w:sz="0" w:space="0" w:color="auto"/>
            <w:left w:val="none" w:sz="0" w:space="0" w:color="auto"/>
            <w:bottom w:val="none" w:sz="0" w:space="0" w:color="auto"/>
            <w:right w:val="none" w:sz="0" w:space="0" w:color="auto"/>
          </w:divBdr>
        </w:div>
        <w:div w:id="2006937002">
          <w:marLeft w:val="0"/>
          <w:marRight w:val="0"/>
          <w:marTop w:val="0"/>
          <w:marBottom w:val="0"/>
          <w:divBdr>
            <w:top w:val="none" w:sz="0" w:space="0" w:color="auto"/>
            <w:left w:val="none" w:sz="0" w:space="0" w:color="auto"/>
            <w:bottom w:val="none" w:sz="0" w:space="0" w:color="auto"/>
            <w:right w:val="none" w:sz="0" w:space="0" w:color="auto"/>
          </w:divBdr>
        </w:div>
        <w:div w:id="1197545355">
          <w:marLeft w:val="0"/>
          <w:marRight w:val="0"/>
          <w:marTop w:val="0"/>
          <w:marBottom w:val="0"/>
          <w:divBdr>
            <w:top w:val="none" w:sz="0" w:space="0" w:color="auto"/>
            <w:left w:val="none" w:sz="0" w:space="0" w:color="auto"/>
            <w:bottom w:val="none" w:sz="0" w:space="0" w:color="auto"/>
            <w:right w:val="none" w:sz="0" w:space="0" w:color="auto"/>
          </w:divBdr>
        </w:div>
        <w:div w:id="888223635">
          <w:marLeft w:val="0"/>
          <w:marRight w:val="0"/>
          <w:marTop w:val="0"/>
          <w:marBottom w:val="0"/>
          <w:divBdr>
            <w:top w:val="none" w:sz="0" w:space="0" w:color="auto"/>
            <w:left w:val="none" w:sz="0" w:space="0" w:color="auto"/>
            <w:bottom w:val="none" w:sz="0" w:space="0" w:color="auto"/>
            <w:right w:val="none" w:sz="0" w:space="0" w:color="auto"/>
          </w:divBdr>
        </w:div>
        <w:div w:id="496965814">
          <w:marLeft w:val="0"/>
          <w:marRight w:val="0"/>
          <w:marTop w:val="0"/>
          <w:marBottom w:val="0"/>
          <w:divBdr>
            <w:top w:val="none" w:sz="0" w:space="0" w:color="auto"/>
            <w:left w:val="none" w:sz="0" w:space="0" w:color="auto"/>
            <w:bottom w:val="none" w:sz="0" w:space="0" w:color="auto"/>
            <w:right w:val="none" w:sz="0" w:space="0" w:color="auto"/>
          </w:divBdr>
        </w:div>
        <w:div w:id="287052514">
          <w:marLeft w:val="0"/>
          <w:marRight w:val="0"/>
          <w:marTop w:val="0"/>
          <w:marBottom w:val="0"/>
          <w:divBdr>
            <w:top w:val="none" w:sz="0" w:space="0" w:color="auto"/>
            <w:left w:val="none" w:sz="0" w:space="0" w:color="auto"/>
            <w:bottom w:val="none" w:sz="0" w:space="0" w:color="auto"/>
            <w:right w:val="none" w:sz="0" w:space="0" w:color="auto"/>
          </w:divBdr>
        </w:div>
        <w:div w:id="2108113022">
          <w:marLeft w:val="0"/>
          <w:marRight w:val="0"/>
          <w:marTop w:val="0"/>
          <w:marBottom w:val="0"/>
          <w:divBdr>
            <w:top w:val="none" w:sz="0" w:space="0" w:color="auto"/>
            <w:left w:val="none" w:sz="0" w:space="0" w:color="auto"/>
            <w:bottom w:val="none" w:sz="0" w:space="0" w:color="auto"/>
            <w:right w:val="none" w:sz="0" w:space="0" w:color="auto"/>
          </w:divBdr>
        </w:div>
        <w:div w:id="872419493">
          <w:marLeft w:val="0"/>
          <w:marRight w:val="0"/>
          <w:marTop w:val="0"/>
          <w:marBottom w:val="0"/>
          <w:divBdr>
            <w:top w:val="none" w:sz="0" w:space="0" w:color="auto"/>
            <w:left w:val="none" w:sz="0" w:space="0" w:color="auto"/>
            <w:bottom w:val="none" w:sz="0" w:space="0" w:color="auto"/>
            <w:right w:val="none" w:sz="0" w:space="0" w:color="auto"/>
          </w:divBdr>
        </w:div>
        <w:div w:id="520703799">
          <w:marLeft w:val="0"/>
          <w:marRight w:val="0"/>
          <w:marTop w:val="0"/>
          <w:marBottom w:val="0"/>
          <w:divBdr>
            <w:top w:val="none" w:sz="0" w:space="0" w:color="auto"/>
            <w:left w:val="none" w:sz="0" w:space="0" w:color="auto"/>
            <w:bottom w:val="none" w:sz="0" w:space="0" w:color="auto"/>
            <w:right w:val="none" w:sz="0" w:space="0" w:color="auto"/>
          </w:divBdr>
        </w:div>
        <w:div w:id="479032571">
          <w:marLeft w:val="0"/>
          <w:marRight w:val="0"/>
          <w:marTop w:val="0"/>
          <w:marBottom w:val="0"/>
          <w:divBdr>
            <w:top w:val="none" w:sz="0" w:space="0" w:color="auto"/>
            <w:left w:val="none" w:sz="0" w:space="0" w:color="auto"/>
            <w:bottom w:val="none" w:sz="0" w:space="0" w:color="auto"/>
            <w:right w:val="none" w:sz="0" w:space="0" w:color="auto"/>
          </w:divBdr>
        </w:div>
        <w:div w:id="1744913587">
          <w:marLeft w:val="0"/>
          <w:marRight w:val="0"/>
          <w:marTop w:val="0"/>
          <w:marBottom w:val="0"/>
          <w:divBdr>
            <w:top w:val="none" w:sz="0" w:space="0" w:color="auto"/>
            <w:left w:val="none" w:sz="0" w:space="0" w:color="auto"/>
            <w:bottom w:val="none" w:sz="0" w:space="0" w:color="auto"/>
            <w:right w:val="none" w:sz="0" w:space="0" w:color="auto"/>
          </w:divBdr>
        </w:div>
        <w:div w:id="425032041">
          <w:marLeft w:val="0"/>
          <w:marRight w:val="0"/>
          <w:marTop w:val="0"/>
          <w:marBottom w:val="0"/>
          <w:divBdr>
            <w:top w:val="none" w:sz="0" w:space="0" w:color="auto"/>
            <w:left w:val="none" w:sz="0" w:space="0" w:color="auto"/>
            <w:bottom w:val="none" w:sz="0" w:space="0" w:color="auto"/>
            <w:right w:val="none" w:sz="0" w:space="0" w:color="auto"/>
          </w:divBdr>
        </w:div>
        <w:div w:id="1876691594">
          <w:marLeft w:val="0"/>
          <w:marRight w:val="0"/>
          <w:marTop w:val="0"/>
          <w:marBottom w:val="0"/>
          <w:divBdr>
            <w:top w:val="none" w:sz="0" w:space="0" w:color="auto"/>
            <w:left w:val="none" w:sz="0" w:space="0" w:color="auto"/>
            <w:bottom w:val="none" w:sz="0" w:space="0" w:color="auto"/>
            <w:right w:val="none" w:sz="0" w:space="0" w:color="auto"/>
          </w:divBdr>
        </w:div>
        <w:div w:id="1641225410">
          <w:marLeft w:val="0"/>
          <w:marRight w:val="0"/>
          <w:marTop w:val="0"/>
          <w:marBottom w:val="0"/>
          <w:divBdr>
            <w:top w:val="none" w:sz="0" w:space="0" w:color="auto"/>
            <w:left w:val="none" w:sz="0" w:space="0" w:color="auto"/>
            <w:bottom w:val="none" w:sz="0" w:space="0" w:color="auto"/>
            <w:right w:val="none" w:sz="0" w:space="0" w:color="auto"/>
          </w:divBdr>
        </w:div>
        <w:div w:id="1428309466">
          <w:marLeft w:val="0"/>
          <w:marRight w:val="0"/>
          <w:marTop w:val="0"/>
          <w:marBottom w:val="0"/>
          <w:divBdr>
            <w:top w:val="none" w:sz="0" w:space="0" w:color="auto"/>
            <w:left w:val="none" w:sz="0" w:space="0" w:color="auto"/>
            <w:bottom w:val="none" w:sz="0" w:space="0" w:color="auto"/>
            <w:right w:val="none" w:sz="0" w:space="0" w:color="auto"/>
          </w:divBdr>
        </w:div>
        <w:div w:id="1710032863">
          <w:marLeft w:val="0"/>
          <w:marRight w:val="0"/>
          <w:marTop w:val="0"/>
          <w:marBottom w:val="0"/>
          <w:divBdr>
            <w:top w:val="none" w:sz="0" w:space="0" w:color="auto"/>
            <w:left w:val="none" w:sz="0" w:space="0" w:color="auto"/>
            <w:bottom w:val="none" w:sz="0" w:space="0" w:color="auto"/>
            <w:right w:val="none" w:sz="0" w:space="0" w:color="auto"/>
          </w:divBdr>
        </w:div>
        <w:div w:id="167521419">
          <w:marLeft w:val="0"/>
          <w:marRight w:val="0"/>
          <w:marTop w:val="0"/>
          <w:marBottom w:val="0"/>
          <w:divBdr>
            <w:top w:val="none" w:sz="0" w:space="0" w:color="auto"/>
            <w:left w:val="none" w:sz="0" w:space="0" w:color="auto"/>
            <w:bottom w:val="none" w:sz="0" w:space="0" w:color="auto"/>
            <w:right w:val="none" w:sz="0" w:space="0" w:color="auto"/>
          </w:divBdr>
        </w:div>
      </w:divsChild>
    </w:div>
    <w:div w:id="1487555830">
      <w:bodyDiv w:val="1"/>
      <w:marLeft w:val="0"/>
      <w:marRight w:val="0"/>
      <w:marTop w:val="0"/>
      <w:marBottom w:val="0"/>
      <w:divBdr>
        <w:top w:val="none" w:sz="0" w:space="0" w:color="auto"/>
        <w:left w:val="none" w:sz="0" w:space="0" w:color="auto"/>
        <w:bottom w:val="none" w:sz="0" w:space="0" w:color="auto"/>
        <w:right w:val="none" w:sz="0" w:space="0" w:color="auto"/>
      </w:divBdr>
      <w:divsChild>
        <w:div w:id="223302269">
          <w:marLeft w:val="0"/>
          <w:marRight w:val="0"/>
          <w:marTop w:val="0"/>
          <w:marBottom w:val="0"/>
          <w:divBdr>
            <w:top w:val="none" w:sz="0" w:space="0" w:color="auto"/>
            <w:left w:val="none" w:sz="0" w:space="0" w:color="auto"/>
            <w:bottom w:val="none" w:sz="0" w:space="0" w:color="auto"/>
            <w:right w:val="none" w:sz="0" w:space="0" w:color="auto"/>
          </w:divBdr>
        </w:div>
        <w:div w:id="497573149">
          <w:marLeft w:val="0"/>
          <w:marRight w:val="0"/>
          <w:marTop w:val="0"/>
          <w:marBottom w:val="0"/>
          <w:divBdr>
            <w:top w:val="none" w:sz="0" w:space="0" w:color="auto"/>
            <w:left w:val="none" w:sz="0" w:space="0" w:color="auto"/>
            <w:bottom w:val="none" w:sz="0" w:space="0" w:color="auto"/>
            <w:right w:val="none" w:sz="0" w:space="0" w:color="auto"/>
          </w:divBdr>
        </w:div>
        <w:div w:id="1393624153">
          <w:marLeft w:val="0"/>
          <w:marRight w:val="0"/>
          <w:marTop w:val="0"/>
          <w:marBottom w:val="0"/>
          <w:divBdr>
            <w:top w:val="none" w:sz="0" w:space="0" w:color="auto"/>
            <w:left w:val="none" w:sz="0" w:space="0" w:color="auto"/>
            <w:bottom w:val="none" w:sz="0" w:space="0" w:color="auto"/>
            <w:right w:val="none" w:sz="0" w:space="0" w:color="auto"/>
          </w:divBdr>
        </w:div>
        <w:div w:id="1105540633">
          <w:marLeft w:val="0"/>
          <w:marRight w:val="0"/>
          <w:marTop w:val="0"/>
          <w:marBottom w:val="0"/>
          <w:divBdr>
            <w:top w:val="none" w:sz="0" w:space="0" w:color="auto"/>
            <w:left w:val="none" w:sz="0" w:space="0" w:color="auto"/>
            <w:bottom w:val="none" w:sz="0" w:space="0" w:color="auto"/>
            <w:right w:val="none" w:sz="0" w:space="0" w:color="auto"/>
          </w:divBdr>
        </w:div>
        <w:div w:id="2023314663">
          <w:marLeft w:val="0"/>
          <w:marRight w:val="0"/>
          <w:marTop w:val="0"/>
          <w:marBottom w:val="0"/>
          <w:divBdr>
            <w:top w:val="none" w:sz="0" w:space="0" w:color="auto"/>
            <w:left w:val="none" w:sz="0" w:space="0" w:color="auto"/>
            <w:bottom w:val="none" w:sz="0" w:space="0" w:color="auto"/>
            <w:right w:val="none" w:sz="0" w:space="0" w:color="auto"/>
          </w:divBdr>
        </w:div>
        <w:div w:id="1259489396">
          <w:marLeft w:val="0"/>
          <w:marRight w:val="0"/>
          <w:marTop w:val="0"/>
          <w:marBottom w:val="0"/>
          <w:divBdr>
            <w:top w:val="none" w:sz="0" w:space="0" w:color="auto"/>
            <w:left w:val="none" w:sz="0" w:space="0" w:color="auto"/>
            <w:bottom w:val="none" w:sz="0" w:space="0" w:color="auto"/>
            <w:right w:val="none" w:sz="0" w:space="0" w:color="auto"/>
          </w:divBdr>
        </w:div>
        <w:div w:id="673150824">
          <w:marLeft w:val="0"/>
          <w:marRight w:val="0"/>
          <w:marTop w:val="0"/>
          <w:marBottom w:val="0"/>
          <w:divBdr>
            <w:top w:val="none" w:sz="0" w:space="0" w:color="auto"/>
            <w:left w:val="none" w:sz="0" w:space="0" w:color="auto"/>
            <w:bottom w:val="none" w:sz="0" w:space="0" w:color="auto"/>
            <w:right w:val="none" w:sz="0" w:space="0" w:color="auto"/>
          </w:divBdr>
        </w:div>
        <w:div w:id="142737932">
          <w:marLeft w:val="0"/>
          <w:marRight w:val="0"/>
          <w:marTop w:val="0"/>
          <w:marBottom w:val="0"/>
          <w:divBdr>
            <w:top w:val="none" w:sz="0" w:space="0" w:color="auto"/>
            <w:left w:val="none" w:sz="0" w:space="0" w:color="auto"/>
            <w:bottom w:val="none" w:sz="0" w:space="0" w:color="auto"/>
            <w:right w:val="none" w:sz="0" w:space="0" w:color="auto"/>
          </w:divBdr>
        </w:div>
        <w:div w:id="182063162">
          <w:marLeft w:val="0"/>
          <w:marRight w:val="0"/>
          <w:marTop w:val="0"/>
          <w:marBottom w:val="0"/>
          <w:divBdr>
            <w:top w:val="none" w:sz="0" w:space="0" w:color="auto"/>
            <w:left w:val="none" w:sz="0" w:space="0" w:color="auto"/>
            <w:bottom w:val="none" w:sz="0" w:space="0" w:color="auto"/>
            <w:right w:val="none" w:sz="0" w:space="0" w:color="auto"/>
          </w:divBdr>
        </w:div>
        <w:div w:id="511724956">
          <w:marLeft w:val="0"/>
          <w:marRight w:val="0"/>
          <w:marTop w:val="0"/>
          <w:marBottom w:val="0"/>
          <w:divBdr>
            <w:top w:val="none" w:sz="0" w:space="0" w:color="auto"/>
            <w:left w:val="none" w:sz="0" w:space="0" w:color="auto"/>
            <w:bottom w:val="none" w:sz="0" w:space="0" w:color="auto"/>
            <w:right w:val="none" w:sz="0" w:space="0" w:color="auto"/>
          </w:divBdr>
        </w:div>
        <w:div w:id="1810241904">
          <w:marLeft w:val="0"/>
          <w:marRight w:val="0"/>
          <w:marTop w:val="0"/>
          <w:marBottom w:val="0"/>
          <w:divBdr>
            <w:top w:val="none" w:sz="0" w:space="0" w:color="auto"/>
            <w:left w:val="none" w:sz="0" w:space="0" w:color="auto"/>
            <w:bottom w:val="none" w:sz="0" w:space="0" w:color="auto"/>
            <w:right w:val="none" w:sz="0" w:space="0" w:color="auto"/>
          </w:divBdr>
        </w:div>
        <w:div w:id="1885021045">
          <w:marLeft w:val="0"/>
          <w:marRight w:val="0"/>
          <w:marTop w:val="0"/>
          <w:marBottom w:val="0"/>
          <w:divBdr>
            <w:top w:val="none" w:sz="0" w:space="0" w:color="auto"/>
            <w:left w:val="none" w:sz="0" w:space="0" w:color="auto"/>
            <w:bottom w:val="none" w:sz="0" w:space="0" w:color="auto"/>
            <w:right w:val="none" w:sz="0" w:space="0" w:color="auto"/>
          </w:divBdr>
        </w:div>
        <w:div w:id="1325282495">
          <w:marLeft w:val="0"/>
          <w:marRight w:val="0"/>
          <w:marTop w:val="0"/>
          <w:marBottom w:val="0"/>
          <w:divBdr>
            <w:top w:val="none" w:sz="0" w:space="0" w:color="auto"/>
            <w:left w:val="none" w:sz="0" w:space="0" w:color="auto"/>
            <w:bottom w:val="none" w:sz="0" w:space="0" w:color="auto"/>
            <w:right w:val="none" w:sz="0" w:space="0" w:color="auto"/>
          </w:divBdr>
        </w:div>
        <w:div w:id="668602469">
          <w:marLeft w:val="0"/>
          <w:marRight w:val="0"/>
          <w:marTop w:val="0"/>
          <w:marBottom w:val="0"/>
          <w:divBdr>
            <w:top w:val="none" w:sz="0" w:space="0" w:color="auto"/>
            <w:left w:val="none" w:sz="0" w:space="0" w:color="auto"/>
            <w:bottom w:val="none" w:sz="0" w:space="0" w:color="auto"/>
            <w:right w:val="none" w:sz="0" w:space="0" w:color="auto"/>
          </w:divBdr>
        </w:div>
        <w:div w:id="1935742207">
          <w:marLeft w:val="0"/>
          <w:marRight w:val="0"/>
          <w:marTop w:val="0"/>
          <w:marBottom w:val="0"/>
          <w:divBdr>
            <w:top w:val="none" w:sz="0" w:space="0" w:color="auto"/>
            <w:left w:val="none" w:sz="0" w:space="0" w:color="auto"/>
            <w:bottom w:val="none" w:sz="0" w:space="0" w:color="auto"/>
            <w:right w:val="none" w:sz="0" w:space="0" w:color="auto"/>
          </w:divBdr>
        </w:div>
        <w:div w:id="350256337">
          <w:marLeft w:val="0"/>
          <w:marRight w:val="0"/>
          <w:marTop w:val="0"/>
          <w:marBottom w:val="0"/>
          <w:divBdr>
            <w:top w:val="none" w:sz="0" w:space="0" w:color="auto"/>
            <w:left w:val="none" w:sz="0" w:space="0" w:color="auto"/>
            <w:bottom w:val="none" w:sz="0" w:space="0" w:color="auto"/>
            <w:right w:val="none" w:sz="0" w:space="0" w:color="auto"/>
          </w:divBdr>
        </w:div>
        <w:div w:id="2069762313">
          <w:marLeft w:val="0"/>
          <w:marRight w:val="0"/>
          <w:marTop w:val="0"/>
          <w:marBottom w:val="0"/>
          <w:divBdr>
            <w:top w:val="none" w:sz="0" w:space="0" w:color="auto"/>
            <w:left w:val="none" w:sz="0" w:space="0" w:color="auto"/>
            <w:bottom w:val="none" w:sz="0" w:space="0" w:color="auto"/>
            <w:right w:val="none" w:sz="0" w:space="0" w:color="auto"/>
          </w:divBdr>
        </w:div>
        <w:div w:id="466897552">
          <w:marLeft w:val="0"/>
          <w:marRight w:val="0"/>
          <w:marTop w:val="0"/>
          <w:marBottom w:val="0"/>
          <w:divBdr>
            <w:top w:val="none" w:sz="0" w:space="0" w:color="auto"/>
            <w:left w:val="none" w:sz="0" w:space="0" w:color="auto"/>
            <w:bottom w:val="none" w:sz="0" w:space="0" w:color="auto"/>
            <w:right w:val="none" w:sz="0" w:space="0" w:color="auto"/>
          </w:divBdr>
        </w:div>
        <w:div w:id="210969045">
          <w:marLeft w:val="0"/>
          <w:marRight w:val="0"/>
          <w:marTop w:val="0"/>
          <w:marBottom w:val="0"/>
          <w:divBdr>
            <w:top w:val="none" w:sz="0" w:space="0" w:color="auto"/>
            <w:left w:val="none" w:sz="0" w:space="0" w:color="auto"/>
            <w:bottom w:val="none" w:sz="0" w:space="0" w:color="auto"/>
            <w:right w:val="none" w:sz="0" w:space="0" w:color="auto"/>
          </w:divBdr>
        </w:div>
        <w:div w:id="1942059134">
          <w:marLeft w:val="0"/>
          <w:marRight w:val="0"/>
          <w:marTop w:val="0"/>
          <w:marBottom w:val="0"/>
          <w:divBdr>
            <w:top w:val="none" w:sz="0" w:space="0" w:color="auto"/>
            <w:left w:val="none" w:sz="0" w:space="0" w:color="auto"/>
            <w:bottom w:val="none" w:sz="0" w:space="0" w:color="auto"/>
            <w:right w:val="none" w:sz="0" w:space="0" w:color="auto"/>
          </w:divBdr>
        </w:div>
        <w:div w:id="592399674">
          <w:marLeft w:val="0"/>
          <w:marRight w:val="0"/>
          <w:marTop w:val="0"/>
          <w:marBottom w:val="0"/>
          <w:divBdr>
            <w:top w:val="none" w:sz="0" w:space="0" w:color="auto"/>
            <w:left w:val="none" w:sz="0" w:space="0" w:color="auto"/>
            <w:bottom w:val="none" w:sz="0" w:space="0" w:color="auto"/>
            <w:right w:val="none" w:sz="0" w:space="0" w:color="auto"/>
          </w:divBdr>
        </w:div>
        <w:div w:id="1147667341">
          <w:marLeft w:val="0"/>
          <w:marRight w:val="0"/>
          <w:marTop w:val="0"/>
          <w:marBottom w:val="0"/>
          <w:divBdr>
            <w:top w:val="none" w:sz="0" w:space="0" w:color="auto"/>
            <w:left w:val="none" w:sz="0" w:space="0" w:color="auto"/>
            <w:bottom w:val="none" w:sz="0" w:space="0" w:color="auto"/>
            <w:right w:val="none" w:sz="0" w:space="0" w:color="auto"/>
          </w:divBdr>
        </w:div>
        <w:div w:id="890578895">
          <w:marLeft w:val="0"/>
          <w:marRight w:val="0"/>
          <w:marTop w:val="0"/>
          <w:marBottom w:val="0"/>
          <w:divBdr>
            <w:top w:val="none" w:sz="0" w:space="0" w:color="auto"/>
            <w:left w:val="none" w:sz="0" w:space="0" w:color="auto"/>
            <w:bottom w:val="none" w:sz="0" w:space="0" w:color="auto"/>
            <w:right w:val="none" w:sz="0" w:space="0" w:color="auto"/>
          </w:divBdr>
        </w:div>
        <w:div w:id="1256134066">
          <w:marLeft w:val="0"/>
          <w:marRight w:val="0"/>
          <w:marTop w:val="0"/>
          <w:marBottom w:val="0"/>
          <w:divBdr>
            <w:top w:val="none" w:sz="0" w:space="0" w:color="auto"/>
            <w:left w:val="none" w:sz="0" w:space="0" w:color="auto"/>
            <w:bottom w:val="none" w:sz="0" w:space="0" w:color="auto"/>
            <w:right w:val="none" w:sz="0" w:space="0" w:color="auto"/>
          </w:divBdr>
        </w:div>
        <w:div w:id="1503468570">
          <w:marLeft w:val="0"/>
          <w:marRight w:val="0"/>
          <w:marTop w:val="0"/>
          <w:marBottom w:val="0"/>
          <w:divBdr>
            <w:top w:val="none" w:sz="0" w:space="0" w:color="auto"/>
            <w:left w:val="none" w:sz="0" w:space="0" w:color="auto"/>
            <w:bottom w:val="none" w:sz="0" w:space="0" w:color="auto"/>
            <w:right w:val="none" w:sz="0" w:space="0" w:color="auto"/>
          </w:divBdr>
        </w:div>
        <w:div w:id="759639243">
          <w:marLeft w:val="0"/>
          <w:marRight w:val="0"/>
          <w:marTop w:val="0"/>
          <w:marBottom w:val="0"/>
          <w:divBdr>
            <w:top w:val="none" w:sz="0" w:space="0" w:color="auto"/>
            <w:left w:val="none" w:sz="0" w:space="0" w:color="auto"/>
            <w:bottom w:val="none" w:sz="0" w:space="0" w:color="auto"/>
            <w:right w:val="none" w:sz="0" w:space="0" w:color="auto"/>
          </w:divBdr>
        </w:div>
        <w:div w:id="1934581991">
          <w:marLeft w:val="0"/>
          <w:marRight w:val="0"/>
          <w:marTop w:val="0"/>
          <w:marBottom w:val="0"/>
          <w:divBdr>
            <w:top w:val="none" w:sz="0" w:space="0" w:color="auto"/>
            <w:left w:val="none" w:sz="0" w:space="0" w:color="auto"/>
            <w:bottom w:val="none" w:sz="0" w:space="0" w:color="auto"/>
            <w:right w:val="none" w:sz="0" w:space="0" w:color="auto"/>
          </w:divBdr>
        </w:div>
        <w:div w:id="581568653">
          <w:marLeft w:val="0"/>
          <w:marRight w:val="0"/>
          <w:marTop w:val="0"/>
          <w:marBottom w:val="0"/>
          <w:divBdr>
            <w:top w:val="none" w:sz="0" w:space="0" w:color="auto"/>
            <w:left w:val="none" w:sz="0" w:space="0" w:color="auto"/>
            <w:bottom w:val="none" w:sz="0" w:space="0" w:color="auto"/>
            <w:right w:val="none" w:sz="0" w:space="0" w:color="auto"/>
          </w:divBdr>
        </w:div>
        <w:div w:id="630668053">
          <w:marLeft w:val="0"/>
          <w:marRight w:val="0"/>
          <w:marTop w:val="0"/>
          <w:marBottom w:val="0"/>
          <w:divBdr>
            <w:top w:val="none" w:sz="0" w:space="0" w:color="auto"/>
            <w:left w:val="none" w:sz="0" w:space="0" w:color="auto"/>
            <w:bottom w:val="none" w:sz="0" w:space="0" w:color="auto"/>
            <w:right w:val="none" w:sz="0" w:space="0" w:color="auto"/>
          </w:divBdr>
        </w:div>
        <w:div w:id="519779669">
          <w:marLeft w:val="0"/>
          <w:marRight w:val="0"/>
          <w:marTop w:val="0"/>
          <w:marBottom w:val="0"/>
          <w:divBdr>
            <w:top w:val="none" w:sz="0" w:space="0" w:color="auto"/>
            <w:left w:val="none" w:sz="0" w:space="0" w:color="auto"/>
            <w:bottom w:val="none" w:sz="0" w:space="0" w:color="auto"/>
            <w:right w:val="none" w:sz="0" w:space="0" w:color="auto"/>
          </w:divBdr>
        </w:div>
        <w:div w:id="549271294">
          <w:marLeft w:val="0"/>
          <w:marRight w:val="0"/>
          <w:marTop w:val="0"/>
          <w:marBottom w:val="0"/>
          <w:divBdr>
            <w:top w:val="none" w:sz="0" w:space="0" w:color="auto"/>
            <w:left w:val="none" w:sz="0" w:space="0" w:color="auto"/>
            <w:bottom w:val="none" w:sz="0" w:space="0" w:color="auto"/>
            <w:right w:val="none" w:sz="0" w:space="0" w:color="auto"/>
          </w:divBdr>
        </w:div>
        <w:div w:id="1385179508">
          <w:marLeft w:val="0"/>
          <w:marRight w:val="0"/>
          <w:marTop w:val="0"/>
          <w:marBottom w:val="0"/>
          <w:divBdr>
            <w:top w:val="none" w:sz="0" w:space="0" w:color="auto"/>
            <w:left w:val="none" w:sz="0" w:space="0" w:color="auto"/>
            <w:bottom w:val="none" w:sz="0" w:space="0" w:color="auto"/>
            <w:right w:val="none" w:sz="0" w:space="0" w:color="auto"/>
          </w:divBdr>
        </w:div>
        <w:div w:id="1628271479">
          <w:marLeft w:val="0"/>
          <w:marRight w:val="0"/>
          <w:marTop w:val="0"/>
          <w:marBottom w:val="0"/>
          <w:divBdr>
            <w:top w:val="none" w:sz="0" w:space="0" w:color="auto"/>
            <w:left w:val="none" w:sz="0" w:space="0" w:color="auto"/>
            <w:bottom w:val="none" w:sz="0" w:space="0" w:color="auto"/>
            <w:right w:val="none" w:sz="0" w:space="0" w:color="auto"/>
          </w:divBdr>
        </w:div>
        <w:div w:id="942106674">
          <w:marLeft w:val="0"/>
          <w:marRight w:val="0"/>
          <w:marTop w:val="0"/>
          <w:marBottom w:val="0"/>
          <w:divBdr>
            <w:top w:val="none" w:sz="0" w:space="0" w:color="auto"/>
            <w:left w:val="none" w:sz="0" w:space="0" w:color="auto"/>
            <w:bottom w:val="none" w:sz="0" w:space="0" w:color="auto"/>
            <w:right w:val="none" w:sz="0" w:space="0" w:color="auto"/>
          </w:divBdr>
        </w:div>
        <w:div w:id="1896425074">
          <w:marLeft w:val="0"/>
          <w:marRight w:val="0"/>
          <w:marTop w:val="0"/>
          <w:marBottom w:val="0"/>
          <w:divBdr>
            <w:top w:val="none" w:sz="0" w:space="0" w:color="auto"/>
            <w:left w:val="none" w:sz="0" w:space="0" w:color="auto"/>
            <w:bottom w:val="none" w:sz="0" w:space="0" w:color="auto"/>
            <w:right w:val="none" w:sz="0" w:space="0" w:color="auto"/>
          </w:divBdr>
        </w:div>
        <w:div w:id="1984310046">
          <w:marLeft w:val="0"/>
          <w:marRight w:val="0"/>
          <w:marTop w:val="0"/>
          <w:marBottom w:val="0"/>
          <w:divBdr>
            <w:top w:val="none" w:sz="0" w:space="0" w:color="auto"/>
            <w:left w:val="none" w:sz="0" w:space="0" w:color="auto"/>
            <w:bottom w:val="none" w:sz="0" w:space="0" w:color="auto"/>
            <w:right w:val="none" w:sz="0" w:space="0" w:color="auto"/>
          </w:divBdr>
        </w:div>
        <w:div w:id="573710897">
          <w:marLeft w:val="0"/>
          <w:marRight w:val="0"/>
          <w:marTop w:val="0"/>
          <w:marBottom w:val="0"/>
          <w:divBdr>
            <w:top w:val="none" w:sz="0" w:space="0" w:color="auto"/>
            <w:left w:val="none" w:sz="0" w:space="0" w:color="auto"/>
            <w:bottom w:val="none" w:sz="0" w:space="0" w:color="auto"/>
            <w:right w:val="none" w:sz="0" w:space="0" w:color="auto"/>
          </w:divBdr>
        </w:div>
        <w:div w:id="1239171163">
          <w:marLeft w:val="0"/>
          <w:marRight w:val="0"/>
          <w:marTop w:val="0"/>
          <w:marBottom w:val="0"/>
          <w:divBdr>
            <w:top w:val="none" w:sz="0" w:space="0" w:color="auto"/>
            <w:left w:val="none" w:sz="0" w:space="0" w:color="auto"/>
            <w:bottom w:val="none" w:sz="0" w:space="0" w:color="auto"/>
            <w:right w:val="none" w:sz="0" w:space="0" w:color="auto"/>
          </w:divBdr>
        </w:div>
        <w:div w:id="70204336">
          <w:marLeft w:val="0"/>
          <w:marRight w:val="0"/>
          <w:marTop w:val="0"/>
          <w:marBottom w:val="0"/>
          <w:divBdr>
            <w:top w:val="none" w:sz="0" w:space="0" w:color="auto"/>
            <w:left w:val="none" w:sz="0" w:space="0" w:color="auto"/>
            <w:bottom w:val="none" w:sz="0" w:space="0" w:color="auto"/>
            <w:right w:val="none" w:sz="0" w:space="0" w:color="auto"/>
          </w:divBdr>
        </w:div>
        <w:div w:id="1894074708">
          <w:marLeft w:val="0"/>
          <w:marRight w:val="0"/>
          <w:marTop w:val="0"/>
          <w:marBottom w:val="0"/>
          <w:divBdr>
            <w:top w:val="none" w:sz="0" w:space="0" w:color="auto"/>
            <w:left w:val="none" w:sz="0" w:space="0" w:color="auto"/>
            <w:bottom w:val="none" w:sz="0" w:space="0" w:color="auto"/>
            <w:right w:val="none" w:sz="0" w:space="0" w:color="auto"/>
          </w:divBdr>
        </w:div>
        <w:div w:id="770471372">
          <w:marLeft w:val="0"/>
          <w:marRight w:val="0"/>
          <w:marTop w:val="0"/>
          <w:marBottom w:val="0"/>
          <w:divBdr>
            <w:top w:val="none" w:sz="0" w:space="0" w:color="auto"/>
            <w:left w:val="none" w:sz="0" w:space="0" w:color="auto"/>
            <w:bottom w:val="none" w:sz="0" w:space="0" w:color="auto"/>
            <w:right w:val="none" w:sz="0" w:space="0" w:color="auto"/>
          </w:divBdr>
        </w:div>
        <w:div w:id="851838774">
          <w:marLeft w:val="0"/>
          <w:marRight w:val="0"/>
          <w:marTop w:val="0"/>
          <w:marBottom w:val="0"/>
          <w:divBdr>
            <w:top w:val="none" w:sz="0" w:space="0" w:color="auto"/>
            <w:left w:val="none" w:sz="0" w:space="0" w:color="auto"/>
            <w:bottom w:val="none" w:sz="0" w:space="0" w:color="auto"/>
            <w:right w:val="none" w:sz="0" w:space="0" w:color="auto"/>
          </w:divBdr>
        </w:div>
        <w:div w:id="688720832">
          <w:marLeft w:val="0"/>
          <w:marRight w:val="0"/>
          <w:marTop w:val="0"/>
          <w:marBottom w:val="0"/>
          <w:divBdr>
            <w:top w:val="none" w:sz="0" w:space="0" w:color="auto"/>
            <w:left w:val="none" w:sz="0" w:space="0" w:color="auto"/>
            <w:bottom w:val="none" w:sz="0" w:space="0" w:color="auto"/>
            <w:right w:val="none" w:sz="0" w:space="0" w:color="auto"/>
          </w:divBdr>
        </w:div>
        <w:div w:id="1393230299">
          <w:marLeft w:val="0"/>
          <w:marRight w:val="0"/>
          <w:marTop w:val="0"/>
          <w:marBottom w:val="0"/>
          <w:divBdr>
            <w:top w:val="none" w:sz="0" w:space="0" w:color="auto"/>
            <w:left w:val="none" w:sz="0" w:space="0" w:color="auto"/>
            <w:bottom w:val="none" w:sz="0" w:space="0" w:color="auto"/>
            <w:right w:val="none" w:sz="0" w:space="0" w:color="auto"/>
          </w:divBdr>
        </w:div>
        <w:div w:id="1027366740">
          <w:marLeft w:val="0"/>
          <w:marRight w:val="0"/>
          <w:marTop w:val="0"/>
          <w:marBottom w:val="0"/>
          <w:divBdr>
            <w:top w:val="none" w:sz="0" w:space="0" w:color="auto"/>
            <w:left w:val="none" w:sz="0" w:space="0" w:color="auto"/>
            <w:bottom w:val="none" w:sz="0" w:space="0" w:color="auto"/>
            <w:right w:val="none" w:sz="0" w:space="0" w:color="auto"/>
          </w:divBdr>
        </w:div>
        <w:div w:id="955647699">
          <w:marLeft w:val="0"/>
          <w:marRight w:val="0"/>
          <w:marTop w:val="0"/>
          <w:marBottom w:val="0"/>
          <w:divBdr>
            <w:top w:val="none" w:sz="0" w:space="0" w:color="auto"/>
            <w:left w:val="none" w:sz="0" w:space="0" w:color="auto"/>
            <w:bottom w:val="none" w:sz="0" w:space="0" w:color="auto"/>
            <w:right w:val="none" w:sz="0" w:space="0" w:color="auto"/>
          </w:divBdr>
        </w:div>
        <w:div w:id="1527675037">
          <w:marLeft w:val="0"/>
          <w:marRight w:val="0"/>
          <w:marTop w:val="0"/>
          <w:marBottom w:val="0"/>
          <w:divBdr>
            <w:top w:val="none" w:sz="0" w:space="0" w:color="auto"/>
            <w:left w:val="none" w:sz="0" w:space="0" w:color="auto"/>
            <w:bottom w:val="none" w:sz="0" w:space="0" w:color="auto"/>
            <w:right w:val="none" w:sz="0" w:space="0" w:color="auto"/>
          </w:divBdr>
        </w:div>
        <w:div w:id="961426938">
          <w:marLeft w:val="0"/>
          <w:marRight w:val="0"/>
          <w:marTop w:val="0"/>
          <w:marBottom w:val="0"/>
          <w:divBdr>
            <w:top w:val="none" w:sz="0" w:space="0" w:color="auto"/>
            <w:left w:val="none" w:sz="0" w:space="0" w:color="auto"/>
            <w:bottom w:val="none" w:sz="0" w:space="0" w:color="auto"/>
            <w:right w:val="none" w:sz="0" w:space="0" w:color="auto"/>
          </w:divBdr>
        </w:div>
      </w:divsChild>
    </w:div>
    <w:div w:id="1675959833">
      <w:bodyDiv w:val="1"/>
      <w:marLeft w:val="0"/>
      <w:marRight w:val="0"/>
      <w:marTop w:val="0"/>
      <w:marBottom w:val="0"/>
      <w:divBdr>
        <w:top w:val="none" w:sz="0" w:space="0" w:color="auto"/>
        <w:left w:val="none" w:sz="0" w:space="0" w:color="auto"/>
        <w:bottom w:val="none" w:sz="0" w:space="0" w:color="auto"/>
        <w:right w:val="none" w:sz="0" w:space="0" w:color="auto"/>
      </w:divBdr>
      <w:divsChild>
        <w:div w:id="235559217">
          <w:marLeft w:val="0"/>
          <w:marRight w:val="0"/>
          <w:marTop w:val="0"/>
          <w:marBottom w:val="0"/>
          <w:divBdr>
            <w:top w:val="none" w:sz="0" w:space="0" w:color="auto"/>
            <w:left w:val="none" w:sz="0" w:space="0" w:color="auto"/>
            <w:bottom w:val="none" w:sz="0" w:space="0" w:color="auto"/>
            <w:right w:val="none" w:sz="0" w:space="0" w:color="auto"/>
          </w:divBdr>
        </w:div>
        <w:div w:id="1301305762">
          <w:marLeft w:val="0"/>
          <w:marRight w:val="0"/>
          <w:marTop w:val="0"/>
          <w:marBottom w:val="0"/>
          <w:divBdr>
            <w:top w:val="none" w:sz="0" w:space="0" w:color="auto"/>
            <w:left w:val="none" w:sz="0" w:space="0" w:color="auto"/>
            <w:bottom w:val="none" w:sz="0" w:space="0" w:color="auto"/>
            <w:right w:val="none" w:sz="0" w:space="0" w:color="auto"/>
          </w:divBdr>
        </w:div>
        <w:div w:id="995762426">
          <w:marLeft w:val="0"/>
          <w:marRight w:val="0"/>
          <w:marTop w:val="0"/>
          <w:marBottom w:val="0"/>
          <w:divBdr>
            <w:top w:val="none" w:sz="0" w:space="0" w:color="auto"/>
            <w:left w:val="none" w:sz="0" w:space="0" w:color="auto"/>
            <w:bottom w:val="none" w:sz="0" w:space="0" w:color="auto"/>
            <w:right w:val="none" w:sz="0" w:space="0" w:color="auto"/>
          </w:divBdr>
        </w:div>
        <w:div w:id="449977351">
          <w:marLeft w:val="0"/>
          <w:marRight w:val="0"/>
          <w:marTop w:val="0"/>
          <w:marBottom w:val="0"/>
          <w:divBdr>
            <w:top w:val="none" w:sz="0" w:space="0" w:color="auto"/>
            <w:left w:val="none" w:sz="0" w:space="0" w:color="auto"/>
            <w:bottom w:val="none" w:sz="0" w:space="0" w:color="auto"/>
            <w:right w:val="none" w:sz="0" w:space="0" w:color="auto"/>
          </w:divBdr>
        </w:div>
        <w:div w:id="961959999">
          <w:marLeft w:val="0"/>
          <w:marRight w:val="0"/>
          <w:marTop w:val="0"/>
          <w:marBottom w:val="0"/>
          <w:divBdr>
            <w:top w:val="none" w:sz="0" w:space="0" w:color="auto"/>
            <w:left w:val="none" w:sz="0" w:space="0" w:color="auto"/>
            <w:bottom w:val="none" w:sz="0" w:space="0" w:color="auto"/>
            <w:right w:val="none" w:sz="0" w:space="0" w:color="auto"/>
          </w:divBdr>
        </w:div>
        <w:div w:id="365832698">
          <w:marLeft w:val="0"/>
          <w:marRight w:val="0"/>
          <w:marTop w:val="0"/>
          <w:marBottom w:val="0"/>
          <w:divBdr>
            <w:top w:val="none" w:sz="0" w:space="0" w:color="auto"/>
            <w:left w:val="none" w:sz="0" w:space="0" w:color="auto"/>
            <w:bottom w:val="none" w:sz="0" w:space="0" w:color="auto"/>
            <w:right w:val="none" w:sz="0" w:space="0" w:color="auto"/>
          </w:divBdr>
        </w:div>
        <w:div w:id="1580096903">
          <w:marLeft w:val="0"/>
          <w:marRight w:val="0"/>
          <w:marTop w:val="0"/>
          <w:marBottom w:val="0"/>
          <w:divBdr>
            <w:top w:val="none" w:sz="0" w:space="0" w:color="auto"/>
            <w:left w:val="none" w:sz="0" w:space="0" w:color="auto"/>
            <w:bottom w:val="none" w:sz="0" w:space="0" w:color="auto"/>
            <w:right w:val="none" w:sz="0" w:space="0" w:color="auto"/>
          </w:divBdr>
        </w:div>
        <w:div w:id="518659589">
          <w:marLeft w:val="0"/>
          <w:marRight w:val="0"/>
          <w:marTop w:val="0"/>
          <w:marBottom w:val="0"/>
          <w:divBdr>
            <w:top w:val="none" w:sz="0" w:space="0" w:color="auto"/>
            <w:left w:val="none" w:sz="0" w:space="0" w:color="auto"/>
            <w:bottom w:val="none" w:sz="0" w:space="0" w:color="auto"/>
            <w:right w:val="none" w:sz="0" w:space="0" w:color="auto"/>
          </w:divBdr>
        </w:div>
        <w:div w:id="1149712421">
          <w:marLeft w:val="0"/>
          <w:marRight w:val="0"/>
          <w:marTop w:val="0"/>
          <w:marBottom w:val="0"/>
          <w:divBdr>
            <w:top w:val="none" w:sz="0" w:space="0" w:color="auto"/>
            <w:left w:val="none" w:sz="0" w:space="0" w:color="auto"/>
            <w:bottom w:val="none" w:sz="0" w:space="0" w:color="auto"/>
            <w:right w:val="none" w:sz="0" w:space="0" w:color="auto"/>
          </w:divBdr>
        </w:div>
        <w:div w:id="1902322231">
          <w:marLeft w:val="0"/>
          <w:marRight w:val="0"/>
          <w:marTop w:val="0"/>
          <w:marBottom w:val="0"/>
          <w:divBdr>
            <w:top w:val="none" w:sz="0" w:space="0" w:color="auto"/>
            <w:left w:val="none" w:sz="0" w:space="0" w:color="auto"/>
            <w:bottom w:val="none" w:sz="0" w:space="0" w:color="auto"/>
            <w:right w:val="none" w:sz="0" w:space="0" w:color="auto"/>
          </w:divBdr>
        </w:div>
        <w:div w:id="742600589">
          <w:marLeft w:val="0"/>
          <w:marRight w:val="0"/>
          <w:marTop w:val="0"/>
          <w:marBottom w:val="0"/>
          <w:divBdr>
            <w:top w:val="none" w:sz="0" w:space="0" w:color="auto"/>
            <w:left w:val="none" w:sz="0" w:space="0" w:color="auto"/>
            <w:bottom w:val="none" w:sz="0" w:space="0" w:color="auto"/>
            <w:right w:val="none" w:sz="0" w:space="0" w:color="auto"/>
          </w:divBdr>
        </w:div>
        <w:div w:id="1249928171">
          <w:marLeft w:val="0"/>
          <w:marRight w:val="0"/>
          <w:marTop w:val="0"/>
          <w:marBottom w:val="0"/>
          <w:divBdr>
            <w:top w:val="none" w:sz="0" w:space="0" w:color="auto"/>
            <w:left w:val="none" w:sz="0" w:space="0" w:color="auto"/>
            <w:bottom w:val="none" w:sz="0" w:space="0" w:color="auto"/>
            <w:right w:val="none" w:sz="0" w:space="0" w:color="auto"/>
          </w:divBdr>
        </w:div>
        <w:div w:id="1709989198">
          <w:marLeft w:val="0"/>
          <w:marRight w:val="0"/>
          <w:marTop w:val="0"/>
          <w:marBottom w:val="0"/>
          <w:divBdr>
            <w:top w:val="none" w:sz="0" w:space="0" w:color="auto"/>
            <w:left w:val="none" w:sz="0" w:space="0" w:color="auto"/>
            <w:bottom w:val="none" w:sz="0" w:space="0" w:color="auto"/>
            <w:right w:val="none" w:sz="0" w:space="0" w:color="auto"/>
          </w:divBdr>
        </w:div>
        <w:div w:id="781613035">
          <w:marLeft w:val="0"/>
          <w:marRight w:val="0"/>
          <w:marTop w:val="0"/>
          <w:marBottom w:val="0"/>
          <w:divBdr>
            <w:top w:val="none" w:sz="0" w:space="0" w:color="auto"/>
            <w:left w:val="none" w:sz="0" w:space="0" w:color="auto"/>
            <w:bottom w:val="none" w:sz="0" w:space="0" w:color="auto"/>
            <w:right w:val="none" w:sz="0" w:space="0" w:color="auto"/>
          </w:divBdr>
        </w:div>
        <w:div w:id="460609457">
          <w:marLeft w:val="0"/>
          <w:marRight w:val="0"/>
          <w:marTop w:val="0"/>
          <w:marBottom w:val="0"/>
          <w:divBdr>
            <w:top w:val="none" w:sz="0" w:space="0" w:color="auto"/>
            <w:left w:val="none" w:sz="0" w:space="0" w:color="auto"/>
            <w:bottom w:val="none" w:sz="0" w:space="0" w:color="auto"/>
            <w:right w:val="none" w:sz="0" w:space="0" w:color="auto"/>
          </w:divBdr>
        </w:div>
        <w:div w:id="1057901891">
          <w:marLeft w:val="0"/>
          <w:marRight w:val="0"/>
          <w:marTop w:val="0"/>
          <w:marBottom w:val="0"/>
          <w:divBdr>
            <w:top w:val="none" w:sz="0" w:space="0" w:color="auto"/>
            <w:left w:val="none" w:sz="0" w:space="0" w:color="auto"/>
            <w:bottom w:val="none" w:sz="0" w:space="0" w:color="auto"/>
            <w:right w:val="none" w:sz="0" w:space="0" w:color="auto"/>
          </w:divBdr>
        </w:div>
        <w:div w:id="293606734">
          <w:marLeft w:val="0"/>
          <w:marRight w:val="0"/>
          <w:marTop w:val="0"/>
          <w:marBottom w:val="0"/>
          <w:divBdr>
            <w:top w:val="none" w:sz="0" w:space="0" w:color="auto"/>
            <w:left w:val="none" w:sz="0" w:space="0" w:color="auto"/>
            <w:bottom w:val="none" w:sz="0" w:space="0" w:color="auto"/>
            <w:right w:val="none" w:sz="0" w:space="0" w:color="auto"/>
          </w:divBdr>
        </w:div>
        <w:div w:id="1585916696">
          <w:marLeft w:val="0"/>
          <w:marRight w:val="0"/>
          <w:marTop w:val="0"/>
          <w:marBottom w:val="0"/>
          <w:divBdr>
            <w:top w:val="none" w:sz="0" w:space="0" w:color="auto"/>
            <w:left w:val="none" w:sz="0" w:space="0" w:color="auto"/>
            <w:bottom w:val="none" w:sz="0" w:space="0" w:color="auto"/>
            <w:right w:val="none" w:sz="0" w:space="0" w:color="auto"/>
          </w:divBdr>
        </w:div>
        <w:div w:id="1198548542">
          <w:marLeft w:val="0"/>
          <w:marRight w:val="0"/>
          <w:marTop w:val="0"/>
          <w:marBottom w:val="0"/>
          <w:divBdr>
            <w:top w:val="none" w:sz="0" w:space="0" w:color="auto"/>
            <w:left w:val="none" w:sz="0" w:space="0" w:color="auto"/>
            <w:bottom w:val="none" w:sz="0" w:space="0" w:color="auto"/>
            <w:right w:val="none" w:sz="0" w:space="0" w:color="auto"/>
          </w:divBdr>
        </w:div>
        <w:div w:id="18746735">
          <w:marLeft w:val="0"/>
          <w:marRight w:val="0"/>
          <w:marTop w:val="0"/>
          <w:marBottom w:val="0"/>
          <w:divBdr>
            <w:top w:val="none" w:sz="0" w:space="0" w:color="auto"/>
            <w:left w:val="none" w:sz="0" w:space="0" w:color="auto"/>
            <w:bottom w:val="none" w:sz="0" w:space="0" w:color="auto"/>
            <w:right w:val="none" w:sz="0" w:space="0" w:color="auto"/>
          </w:divBdr>
        </w:div>
        <w:div w:id="1632327614">
          <w:marLeft w:val="0"/>
          <w:marRight w:val="0"/>
          <w:marTop w:val="0"/>
          <w:marBottom w:val="0"/>
          <w:divBdr>
            <w:top w:val="none" w:sz="0" w:space="0" w:color="auto"/>
            <w:left w:val="none" w:sz="0" w:space="0" w:color="auto"/>
            <w:bottom w:val="none" w:sz="0" w:space="0" w:color="auto"/>
            <w:right w:val="none" w:sz="0" w:space="0" w:color="auto"/>
          </w:divBdr>
        </w:div>
        <w:div w:id="1105148922">
          <w:marLeft w:val="0"/>
          <w:marRight w:val="0"/>
          <w:marTop w:val="0"/>
          <w:marBottom w:val="0"/>
          <w:divBdr>
            <w:top w:val="none" w:sz="0" w:space="0" w:color="auto"/>
            <w:left w:val="none" w:sz="0" w:space="0" w:color="auto"/>
            <w:bottom w:val="none" w:sz="0" w:space="0" w:color="auto"/>
            <w:right w:val="none" w:sz="0" w:space="0" w:color="auto"/>
          </w:divBdr>
        </w:div>
        <w:div w:id="2083213154">
          <w:marLeft w:val="0"/>
          <w:marRight w:val="0"/>
          <w:marTop w:val="0"/>
          <w:marBottom w:val="0"/>
          <w:divBdr>
            <w:top w:val="none" w:sz="0" w:space="0" w:color="auto"/>
            <w:left w:val="none" w:sz="0" w:space="0" w:color="auto"/>
            <w:bottom w:val="none" w:sz="0" w:space="0" w:color="auto"/>
            <w:right w:val="none" w:sz="0" w:space="0" w:color="auto"/>
          </w:divBdr>
        </w:div>
        <w:div w:id="2027438839">
          <w:marLeft w:val="0"/>
          <w:marRight w:val="0"/>
          <w:marTop w:val="0"/>
          <w:marBottom w:val="0"/>
          <w:divBdr>
            <w:top w:val="none" w:sz="0" w:space="0" w:color="auto"/>
            <w:left w:val="none" w:sz="0" w:space="0" w:color="auto"/>
            <w:bottom w:val="none" w:sz="0" w:space="0" w:color="auto"/>
            <w:right w:val="none" w:sz="0" w:space="0" w:color="auto"/>
          </w:divBdr>
        </w:div>
        <w:div w:id="633566473">
          <w:marLeft w:val="0"/>
          <w:marRight w:val="0"/>
          <w:marTop w:val="0"/>
          <w:marBottom w:val="0"/>
          <w:divBdr>
            <w:top w:val="none" w:sz="0" w:space="0" w:color="auto"/>
            <w:left w:val="none" w:sz="0" w:space="0" w:color="auto"/>
            <w:bottom w:val="none" w:sz="0" w:space="0" w:color="auto"/>
            <w:right w:val="none" w:sz="0" w:space="0" w:color="auto"/>
          </w:divBdr>
        </w:div>
        <w:div w:id="1945305679">
          <w:marLeft w:val="0"/>
          <w:marRight w:val="0"/>
          <w:marTop w:val="0"/>
          <w:marBottom w:val="0"/>
          <w:divBdr>
            <w:top w:val="none" w:sz="0" w:space="0" w:color="auto"/>
            <w:left w:val="none" w:sz="0" w:space="0" w:color="auto"/>
            <w:bottom w:val="none" w:sz="0" w:space="0" w:color="auto"/>
            <w:right w:val="none" w:sz="0" w:space="0" w:color="auto"/>
          </w:divBdr>
        </w:div>
        <w:div w:id="578830418">
          <w:marLeft w:val="0"/>
          <w:marRight w:val="0"/>
          <w:marTop w:val="0"/>
          <w:marBottom w:val="0"/>
          <w:divBdr>
            <w:top w:val="none" w:sz="0" w:space="0" w:color="auto"/>
            <w:left w:val="none" w:sz="0" w:space="0" w:color="auto"/>
            <w:bottom w:val="none" w:sz="0" w:space="0" w:color="auto"/>
            <w:right w:val="none" w:sz="0" w:space="0" w:color="auto"/>
          </w:divBdr>
        </w:div>
        <w:div w:id="763110714">
          <w:marLeft w:val="0"/>
          <w:marRight w:val="0"/>
          <w:marTop w:val="0"/>
          <w:marBottom w:val="0"/>
          <w:divBdr>
            <w:top w:val="none" w:sz="0" w:space="0" w:color="auto"/>
            <w:left w:val="none" w:sz="0" w:space="0" w:color="auto"/>
            <w:bottom w:val="none" w:sz="0" w:space="0" w:color="auto"/>
            <w:right w:val="none" w:sz="0" w:space="0" w:color="auto"/>
          </w:divBdr>
        </w:div>
        <w:div w:id="925461110">
          <w:marLeft w:val="0"/>
          <w:marRight w:val="0"/>
          <w:marTop w:val="0"/>
          <w:marBottom w:val="0"/>
          <w:divBdr>
            <w:top w:val="none" w:sz="0" w:space="0" w:color="auto"/>
            <w:left w:val="none" w:sz="0" w:space="0" w:color="auto"/>
            <w:bottom w:val="none" w:sz="0" w:space="0" w:color="auto"/>
            <w:right w:val="none" w:sz="0" w:space="0" w:color="auto"/>
          </w:divBdr>
        </w:div>
        <w:div w:id="1414548281">
          <w:marLeft w:val="0"/>
          <w:marRight w:val="0"/>
          <w:marTop w:val="0"/>
          <w:marBottom w:val="0"/>
          <w:divBdr>
            <w:top w:val="none" w:sz="0" w:space="0" w:color="auto"/>
            <w:left w:val="none" w:sz="0" w:space="0" w:color="auto"/>
            <w:bottom w:val="none" w:sz="0" w:space="0" w:color="auto"/>
            <w:right w:val="none" w:sz="0" w:space="0" w:color="auto"/>
          </w:divBdr>
        </w:div>
        <w:div w:id="1661076163">
          <w:marLeft w:val="0"/>
          <w:marRight w:val="0"/>
          <w:marTop w:val="0"/>
          <w:marBottom w:val="0"/>
          <w:divBdr>
            <w:top w:val="none" w:sz="0" w:space="0" w:color="auto"/>
            <w:left w:val="none" w:sz="0" w:space="0" w:color="auto"/>
            <w:bottom w:val="none" w:sz="0" w:space="0" w:color="auto"/>
            <w:right w:val="none" w:sz="0" w:space="0" w:color="auto"/>
          </w:divBdr>
        </w:div>
        <w:div w:id="2132556147">
          <w:marLeft w:val="0"/>
          <w:marRight w:val="0"/>
          <w:marTop w:val="0"/>
          <w:marBottom w:val="0"/>
          <w:divBdr>
            <w:top w:val="none" w:sz="0" w:space="0" w:color="auto"/>
            <w:left w:val="none" w:sz="0" w:space="0" w:color="auto"/>
            <w:bottom w:val="none" w:sz="0" w:space="0" w:color="auto"/>
            <w:right w:val="none" w:sz="0" w:space="0" w:color="auto"/>
          </w:divBdr>
        </w:div>
        <w:div w:id="2094693668">
          <w:marLeft w:val="0"/>
          <w:marRight w:val="0"/>
          <w:marTop w:val="0"/>
          <w:marBottom w:val="0"/>
          <w:divBdr>
            <w:top w:val="none" w:sz="0" w:space="0" w:color="auto"/>
            <w:left w:val="none" w:sz="0" w:space="0" w:color="auto"/>
            <w:bottom w:val="none" w:sz="0" w:space="0" w:color="auto"/>
            <w:right w:val="none" w:sz="0" w:space="0" w:color="auto"/>
          </w:divBdr>
        </w:div>
        <w:div w:id="33967366">
          <w:marLeft w:val="0"/>
          <w:marRight w:val="0"/>
          <w:marTop w:val="0"/>
          <w:marBottom w:val="0"/>
          <w:divBdr>
            <w:top w:val="none" w:sz="0" w:space="0" w:color="auto"/>
            <w:left w:val="none" w:sz="0" w:space="0" w:color="auto"/>
            <w:bottom w:val="none" w:sz="0" w:space="0" w:color="auto"/>
            <w:right w:val="none" w:sz="0" w:space="0" w:color="auto"/>
          </w:divBdr>
        </w:div>
        <w:div w:id="2079278624">
          <w:marLeft w:val="0"/>
          <w:marRight w:val="0"/>
          <w:marTop w:val="0"/>
          <w:marBottom w:val="0"/>
          <w:divBdr>
            <w:top w:val="none" w:sz="0" w:space="0" w:color="auto"/>
            <w:left w:val="none" w:sz="0" w:space="0" w:color="auto"/>
            <w:bottom w:val="none" w:sz="0" w:space="0" w:color="auto"/>
            <w:right w:val="none" w:sz="0" w:space="0" w:color="auto"/>
          </w:divBdr>
        </w:div>
        <w:div w:id="1644433016">
          <w:marLeft w:val="0"/>
          <w:marRight w:val="0"/>
          <w:marTop w:val="0"/>
          <w:marBottom w:val="0"/>
          <w:divBdr>
            <w:top w:val="none" w:sz="0" w:space="0" w:color="auto"/>
            <w:left w:val="none" w:sz="0" w:space="0" w:color="auto"/>
            <w:bottom w:val="none" w:sz="0" w:space="0" w:color="auto"/>
            <w:right w:val="none" w:sz="0" w:space="0" w:color="auto"/>
          </w:divBdr>
        </w:div>
        <w:div w:id="402146893">
          <w:marLeft w:val="0"/>
          <w:marRight w:val="0"/>
          <w:marTop w:val="0"/>
          <w:marBottom w:val="0"/>
          <w:divBdr>
            <w:top w:val="none" w:sz="0" w:space="0" w:color="auto"/>
            <w:left w:val="none" w:sz="0" w:space="0" w:color="auto"/>
            <w:bottom w:val="none" w:sz="0" w:space="0" w:color="auto"/>
            <w:right w:val="none" w:sz="0" w:space="0" w:color="auto"/>
          </w:divBdr>
        </w:div>
        <w:div w:id="537549936">
          <w:marLeft w:val="0"/>
          <w:marRight w:val="0"/>
          <w:marTop w:val="0"/>
          <w:marBottom w:val="0"/>
          <w:divBdr>
            <w:top w:val="none" w:sz="0" w:space="0" w:color="auto"/>
            <w:left w:val="none" w:sz="0" w:space="0" w:color="auto"/>
            <w:bottom w:val="none" w:sz="0" w:space="0" w:color="auto"/>
            <w:right w:val="none" w:sz="0" w:space="0" w:color="auto"/>
          </w:divBdr>
        </w:div>
        <w:div w:id="1709603300">
          <w:marLeft w:val="0"/>
          <w:marRight w:val="0"/>
          <w:marTop w:val="0"/>
          <w:marBottom w:val="0"/>
          <w:divBdr>
            <w:top w:val="none" w:sz="0" w:space="0" w:color="auto"/>
            <w:left w:val="none" w:sz="0" w:space="0" w:color="auto"/>
            <w:bottom w:val="none" w:sz="0" w:space="0" w:color="auto"/>
            <w:right w:val="none" w:sz="0" w:space="0" w:color="auto"/>
          </w:divBdr>
        </w:div>
        <w:div w:id="1534222508">
          <w:marLeft w:val="0"/>
          <w:marRight w:val="0"/>
          <w:marTop w:val="0"/>
          <w:marBottom w:val="0"/>
          <w:divBdr>
            <w:top w:val="none" w:sz="0" w:space="0" w:color="auto"/>
            <w:left w:val="none" w:sz="0" w:space="0" w:color="auto"/>
            <w:bottom w:val="none" w:sz="0" w:space="0" w:color="auto"/>
            <w:right w:val="none" w:sz="0" w:space="0" w:color="auto"/>
          </w:divBdr>
        </w:div>
        <w:div w:id="1418751899">
          <w:marLeft w:val="0"/>
          <w:marRight w:val="0"/>
          <w:marTop w:val="0"/>
          <w:marBottom w:val="0"/>
          <w:divBdr>
            <w:top w:val="none" w:sz="0" w:space="0" w:color="auto"/>
            <w:left w:val="none" w:sz="0" w:space="0" w:color="auto"/>
            <w:bottom w:val="none" w:sz="0" w:space="0" w:color="auto"/>
            <w:right w:val="none" w:sz="0" w:space="0" w:color="auto"/>
          </w:divBdr>
        </w:div>
        <w:div w:id="1130324547">
          <w:marLeft w:val="0"/>
          <w:marRight w:val="0"/>
          <w:marTop w:val="0"/>
          <w:marBottom w:val="0"/>
          <w:divBdr>
            <w:top w:val="none" w:sz="0" w:space="0" w:color="auto"/>
            <w:left w:val="none" w:sz="0" w:space="0" w:color="auto"/>
            <w:bottom w:val="none" w:sz="0" w:space="0" w:color="auto"/>
            <w:right w:val="none" w:sz="0" w:space="0" w:color="auto"/>
          </w:divBdr>
        </w:div>
        <w:div w:id="1001858488">
          <w:marLeft w:val="0"/>
          <w:marRight w:val="0"/>
          <w:marTop w:val="0"/>
          <w:marBottom w:val="0"/>
          <w:divBdr>
            <w:top w:val="none" w:sz="0" w:space="0" w:color="auto"/>
            <w:left w:val="none" w:sz="0" w:space="0" w:color="auto"/>
            <w:bottom w:val="none" w:sz="0" w:space="0" w:color="auto"/>
            <w:right w:val="none" w:sz="0" w:space="0" w:color="auto"/>
          </w:divBdr>
        </w:div>
        <w:div w:id="696199493">
          <w:marLeft w:val="0"/>
          <w:marRight w:val="0"/>
          <w:marTop w:val="0"/>
          <w:marBottom w:val="0"/>
          <w:divBdr>
            <w:top w:val="none" w:sz="0" w:space="0" w:color="auto"/>
            <w:left w:val="none" w:sz="0" w:space="0" w:color="auto"/>
            <w:bottom w:val="none" w:sz="0" w:space="0" w:color="auto"/>
            <w:right w:val="none" w:sz="0" w:space="0" w:color="auto"/>
          </w:divBdr>
        </w:div>
        <w:div w:id="1556893434">
          <w:marLeft w:val="0"/>
          <w:marRight w:val="0"/>
          <w:marTop w:val="0"/>
          <w:marBottom w:val="0"/>
          <w:divBdr>
            <w:top w:val="none" w:sz="0" w:space="0" w:color="auto"/>
            <w:left w:val="none" w:sz="0" w:space="0" w:color="auto"/>
            <w:bottom w:val="none" w:sz="0" w:space="0" w:color="auto"/>
            <w:right w:val="none" w:sz="0" w:space="0" w:color="auto"/>
          </w:divBdr>
        </w:div>
        <w:div w:id="1562059289">
          <w:marLeft w:val="0"/>
          <w:marRight w:val="0"/>
          <w:marTop w:val="0"/>
          <w:marBottom w:val="0"/>
          <w:divBdr>
            <w:top w:val="none" w:sz="0" w:space="0" w:color="auto"/>
            <w:left w:val="none" w:sz="0" w:space="0" w:color="auto"/>
            <w:bottom w:val="none" w:sz="0" w:space="0" w:color="auto"/>
            <w:right w:val="none" w:sz="0" w:space="0" w:color="auto"/>
          </w:divBdr>
        </w:div>
        <w:div w:id="920136029">
          <w:marLeft w:val="0"/>
          <w:marRight w:val="0"/>
          <w:marTop w:val="0"/>
          <w:marBottom w:val="0"/>
          <w:divBdr>
            <w:top w:val="none" w:sz="0" w:space="0" w:color="auto"/>
            <w:left w:val="none" w:sz="0" w:space="0" w:color="auto"/>
            <w:bottom w:val="none" w:sz="0" w:space="0" w:color="auto"/>
            <w:right w:val="none" w:sz="0" w:space="0" w:color="auto"/>
          </w:divBdr>
        </w:div>
        <w:div w:id="1615139830">
          <w:marLeft w:val="0"/>
          <w:marRight w:val="0"/>
          <w:marTop w:val="0"/>
          <w:marBottom w:val="0"/>
          <w:divBdr>
            <w:top w:val="none" w:sz="0" w:space="0" w:color="auto"/>
            <w:left w:val="none" w:sz="0" w:space="0" w:color="auto"/>
            <w:bottom w:val="none" w:sz="0" w:space="0" w:color="auto"/>
            <w:right w:val="none" w:sz="0" w:space="0" w:color="auto"/>
          </w:divBdr>
        </w:div>
      </w:divsChild>
    </w:div>
    <w:div w:id="1750275044">
      <w:bodyDiv w:val="1"/>
      <w:marLeft w:val="0"/>
      <w:marRight w:val="0"/>
      <w:marTop w:val="0"/>
      <w:marBottom w:val="0"/>
      <w:divBdr>
        <w:top w:val="none" w:sz="0" w:space="0" w:color="auto"/>
        <w:left w:val="none" w:sz="0" w:space="0" w:color="auto"/>
        <w:bottom w:val="none" w:sz="0" w:space="0" w:color="auto"/>
        <w:right w:val="none" w:sz="0" w:space="0" w:color="auto"/>
      </w:divBdr>
      <w:divsChild>
        <w:div w:id="1071389712">
          <w:marLeft w:val="0"/>
          <w:marRight w:val="0"/>
          <w:marTop w:val="0"/>
          <w:marBottom w:val="0"/>
          <w:divBdr>
            <w:top w:val="none" w:sz="0" w:space="0" w:color="auto"/>
            <w:left w:val="none" w:sz="0" w:space="0" w:color="auto"/>
            <w:bottom w:val="none" w:sz="0" w:space="0" w:color="auto"/>
            <w:right w:val="none" w:sz="0" w:space="0" w:color="auto"/>
          </w:divBdr>
        </w:div>
        <w:div w:id="734283906">
          <w:marLeft w:val="0"/>
          <w:marRight w:val="0"/>
          <w:marTop w:val="0"/>
          <w:marBottom w:val="0"/>
          <w:divBdr>
            <w:top w:val="none" w:sz="0" w:space="0" w:color="auto"/>
            <w:left w:val="none" w:sz="0" w:space="0" w:color="auto"/>
            <w:bottom w:val="none" w:sz="0" w:space="0" w:color="auto"/>
            <w:right w:val="none" w:sz="0" w:space="0" w:color="auto"/>
          </w:divBdr>
        </w:div>
        <w:div w:id="958952471">
          <w:marLeft w:val="0"/>
          <w:marRight w:val="0"/>
          <w:marTop w:val="0"/>
          <w:marBottom w:val="0"/>
          <w:divBdr>
            <w:top w:val="none" w:sz="0" w:space="0" w:color="auto"/>
            <w:left w:val="none" w:sz="0" w:space="0" w:color="auto"/>
            <w:bottom w:val="none" w:sz="0" w:space="0" w:color="auto"/>
            <w:right w:val="none" w:sz="0" w:space="0" w:color="auto"/>
          </w:divBdr>
        </w:div>
        <w:div w:id="1363095433">
          <w:marLeft w:val="0"/>
          <w:marRight w:val="0"/>
          <w:marTop w:val="0"/>
          <w:marBottom w:val="0"/>
          <w:divBdr>
            <w:top w:val="none" w:sz="0" w:space="0" w:color="auto"/>
            <w:left w:val="none" w:sz="0" w:space="0" w:color="auto"/>
            <w:bottom w:val="none" w:sz="0" w:space="0" w:color="auto"/>
            <w:right w:val="none" w:sz="0" w:space="0" w:color="auto"/>
          </w:divBdr>
        </w:div>
        <w:div w:id="544945828">
          <w:marLeft w:val="0"/>
          <w:marRight w:val="0"/>
          <w:marTop w:val="0"/>
          <w:marBottom w:val="0"/>
          <w:divBdr>
            <w:top w:val="none" w:sz="0" w:space="0" w:color="auto"/>
            <w:left w:val="none" w:sz="0" w:space="0" w:color="auto"/>
            <w:bottom w:val="none" w:sz="0" w:space="0" w:color="auto"/>
            <w:right w:val="none" w:sz="0" w:space="0" w:color="auto"/>
          </w:divBdr>
        </w:div>
        <w:div w:id="1137336462">
          <w:marLeft w:val="0"/>
          <w:marRight w:val="0"/>
          <w:marTop w:val="0"/>
          <w:marBottom w:val="0"/>
          <w:divBdr>
            <w:top w:val="none" w:sz="0" w:space="0" w:color="auto"/>
            <w:left w:val="none" w:sz="0" w:space="0" w:color="auto"/>
            <w:bottom w:val="none" w:sz="0" w:space="0" w:color="auto"/>
            <w:right w:val="none" w:sz="0" w:space="0" w:color="auto"/>
          </w:divBdr>
        </w:div>
        <w:div w:id="1159887856">
          <w:marLeft w:val="0"/>
          <w:marRight w:val="0"/>
          <w:marTop w:val="0"/>
          <w:marBottom w:val="0"/>
          <w:divBdr>
            <w:top w:val="none" w:sz="0" w:space="0" w:color="auto"/>
            <w:left w:val="none" w:sz="0" w:space="0" w:color="auto"/>
            <w:bottom w:val="none" w:sz="0" w:space="0" w:color="auto"/>
            <w:right w:val="none" w:sz="0" w:space="0" w:color="auto"/>
          </w:divBdr>
        </w:div>
        <w:div w:id="1305770127">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721364875">
          <w:marLeft w:val="0"/>
          <w:marRight w:val="0"/>
          <w:marTop w:val="0"/>
          <w:marBottom w:val="0"/>
          <w:divBdr>
            <w:top w:val="none" w:sz="0" w:space="0" w:color="auto"/>
            <w:left w:val="none" w:sz="0" w:space="0" w:color="auto"/>
            <w:bottom w:val="none" w:sz="0" w:space="0" w:color="auto"/>
            <w:right w:val="none" w:sz="0" w:space="0" w:color="auto"/>
          </w:divBdr>
        </w:div>
        <w:div w:id="583806414">
          <w:marLeft w:val="0"/>
          <w:marRight w:val="0"/>
          <w:marTop w:val="0"/>
          <w:marBottom w:val="0"/>
          <w:divBdr>
            <w:top w:val="none" w:sz="0" w:space="0" w:color="auto"/>
            <w:left w:val="none" w:sz="0" w:space="0" w:color="auto"/>
            <w:bottom w:val="none" w:sz="0" w:space="0" w:color="auto"/>
            <w:right w:val="none" w:sz="0" w:space="0" w:color="auto"/>
          </w:divBdr>
        </w:div>
        <w:div w:id="1517453126">
          <w:marLeft w:val="0"/>
          <w:marRight w:val="0"/>
          <w:marTop w:val="0"/>
          <w:marBottom w:val="0"/>
          <w:divBdr>
            <w:top w:val="none" w:sz="0" w:space="0" w:color="auto"/>
            <w:left w:val="none" w:sz="0" w:space="0" w:color="auto"/>
            <w:bottom w:val="none" w:sz="0" w:space="0" w:color="auto"/>
            <w:right w:val="none" w:sz="0" w:space="0" w:color="auto"/>
          </w:divBdr>
        </w:div>
        <w:div w:id="1571115564">
          <w:marLeft w:val="0"/>
          <w:marRight w:val="0"/>
          <w:marTop w:val="0"/>
          <w:marBottom w:val="0"/>
          <w:divBdr>
            <w:top w:val="none" w:sz="0" w:space="0" w:color="auto"/>
            <w:left w:val="none" w:sz="0" w:space="0" w:color="auto"/>
            <w:bottom w:val="none" w:sz="0" w:space="0" w:color="auto"/>
            <w:right w:val="none" w:sz="0" w:space="0" w:color="auto"/>
          </w:divBdr>
        </w:div>
        <w:div w:id="1992052136">
          <w:marLeft w:val="0"/>
          <w:marRight w:val="0"/>
          <w:marTop w:val="0"/>
          <w:marBottom w:val="0"/>
          <w:divBdr>
            <w:top w:val="none" w:sz="0" w:space="0" w:color="auto"/>
            <w:left w:val="none" w:sz="0" w:space="0" w:color="auto"/>
            <w:bottom w:val="none" w:sz="0" w:space="0" w:color="auto"/>
            <w:right w:val="none" w:sz="0" w:space="0" w:color="auto"/>
          </w:divBdr>
        </w:div>
        <w:div w:id="1384522073">
          <w:marLeft w:val="0"/>
          <w:marRight w:val="0"/>
          <w:marTop w:val="0"/>
          <w:marBottom w:val="0"/>
          <w:divBdr>
            <w:top w:val="none" w:sz="0" w:space="0" w:color="auto"/>
            <w:left w:val="none" w:sz="0" w:space="0" w:color="auto"/>
            <w:bottom w:val="none" w:sz="0" w:space="0" w:color="auto"/>
            <w:right w:val="none" w:sz="0" w:space="0" w:color="auto"/>
          </w:divBdr>
        </w:div>
        <w:div w:id="1537427615">
          <w:marLeft w:val="0"/>
          <w:marRight w:val="0"/>
          <w:marTop w:val="0"/>
          <w:marBottom w:val="0"/>
          <w:divBdr>
            <w:top w:val="none" w:sz="0" w:space="0" w:color="auto"/>
            <w:left w:val="none" w:sz="0" w:space="0" w:color="auto"/>
            <w:bottom w:val="none" w:sz="0" w:space="0" w:color="auto"/>
            <w:right w:val="none" w:sz="0" w:space="0" w:color="auto"/>
          </w:divBdr>
        </w:div>
        <w:div w:id="668363720">
          <w:marLeft w:val="0"/>
          <w:marRight w:val="0"/>
          <w:marTop w:val="0"/>
          <w:marBottom w:val="0"/>
          <w:divBdr>
            <w:top w:val="none" w:sz="0" w:space="0" w:color="auto"/>
            <w:left w:val="none" w:sz="0" w:space="0" w:color="auto"/>
            <w:bottom w:val="none" w:sz="0" w:space="0" w:color="auto"/>
            <w:right w:val="none" w:sz="0" w:space="0" w:color="auto"/>
          </w:divBdr>
        </w:div>
        <w:div w:id="147668591">
          <w:marLeft w:val="0"/>
          <w:marRight w:val="0"/>
          <w:marTop w:val="0"/>
          <w:marBottom w:val="0"/>
          <w:divBdr>
            <w:top w:val="none" w:sz="0" w:space="0" w:color="auto"/>
            <w:left w:val="none" w:sz="0" w:space="0" w:color="auto"/>
            <w:bottom w:val="none" w:sz="0" w:space="0" w:color="auto"/>
            <w:right w:val="none" w:sz="0" w:space="0" w:color="auto"/>
          </w:divBdr>
        </w:div>
        <w:div w:id="971178373">
          <w:marLeft w:val="0"/>
          <w:marRight w:val="0"/>
          <w:marTop w:val="0"/>
          <w:marBottom w:val="0"/>
          <w:divBdr>
            <w:top w:val="none" w:sz="0" w:space="0" w:color="auto"/>
            <w:left w:val="none" w:sz="0" w:space="0" w:color="auto"/>
            <w:bottom w:val="none" w:sz="0" w:space="0" w:color="auto"/>
            <w:right w:val="none" w:sz="0" w:space="0" w:color="auto"/>
          </w:divBdr>
        </w:div>
        <w:div w:id="1495872074">
          <w:marLeft w:val="0"/>
          <w:marRight w:val="0"/>
          <w:marTop w:val="0"/>
          <w:marBottom w:val="0"/>
          <w:divBdr>
            <w:top w:val="none" w:sz="0" w:space="0" w:color="auto"/>
            <w:left w:val="none" w:sz="0" w:space="0" w:color="auto"/>
            <w:bottom w:val="none" w:sz="0" w:space="0" w:color="auto"/>
            <w:right w:val="none" w:sz="0" w:space="0" w:color="auto"/>
          </w:divBdr>
        </w:div>
        <w:div w:id="1708289044">
          <w:marLeft w:val="0"/>
          <w:marRight w:val="0"/>
          <w:marTop w:val="0"/>
          <w:marBottom w:val="0"/>
          <w:divBdr>
            <w:top w:val="none" w:sz="0" w:space="0" w:color="auto"/>
            <w:left w:val="none" w:sz="0" w:space="0" w:color="auto"/>
            <w:bottom w:val="none" w:sz="0" w:space="0" w:color="auto"/>
            <w:right w:val="none" w:sz="0" w:space="0" w:color="auto"/>
          </w:divBdr>
        </w:div>
        <w:div w:id="1661035327">
          <w:marLeft w:val="0"/>
          <w:marRight w:val="0"/>
          <w:marTop w:val="0"/>
          <w:marBottom w:val="0"/>
          <w:divBdr>
            <w:top w:val="none" w:sz="0" w:space="0" w:color="auto"/>
            <w:left w:val="none" w:sz="0" w:space="0" w:color="auto"/>
            <w:bottom w:val="none" w:sz="0" w:space="0" w:color="auto"/>
            <w:right w:val="none" w:sz="0" w:space="0" w:color="auto"/>
          </w:divBdr>
        </w:div>
      </w:divsChild>
    </w:div>
    <w:div w:id="1802646589">
      <w:bodyDiv w:val="1"/>
      <w:marLeft w:val="0"/>
      <w:marRight w:val="0"/>
      <w:marTop w:val="0"/>
      <w:marBottom w:val="0"/>
      <w:divBdr>
        <w:top w:val="none" w:sz="0" w:space="0" w:color="auto"/>
        <w:left w:val="none" w:sz="0" w:space="0" w:color="auto"/>
        <w:bottom w:val="none" w:sz="0" w:space="0" w:color="auto"/>
        <w:right w:val="none" w:sz="0" w:space="0" w:color="auto"/>
      </w:divBdr>
      <w:divsChild>
        <w:div w:id="940338928">
          <w:marLeft w:val="0"/>
          <w:marRight w:val="0"/>
          <w:marTop w:val="0"/>
          <w:marBottom w:val="0"/>
          <w:divBdr>
            <w:top w:val="none" w:sz="0" w:space="0" w:color="auto"/>
            <w:left w:val="none" w:sz="0" w:space="0" w:color="auto"/>
            <w:bottom w:val="none" w:sz="0" w:space="0" w:color="auto"/>
            <w:right w:val="none" w:sz="0" w:space="0" w:color="auto"/>
          </w:divBdr>
        </w:div>
        <w:div w:id="484474562">
          <w:marLeft w:val="0"/>
          <w:marRight w:val="0"/>
          <w:marTop w:val="0"/>
          <w:marBottom w:val="0"/>
          <w:divBdr>
            <w:top w:val="none" w:sz="0" w:space="0" w:color="auto"/>
            <w:left w:val="none" w:sz="0" w:space="0" w:color="auto"/>
            <w:bottom w:val="none" w:sz="0" w:space="0" w:color="auto"/>
            <w:right w:val="none" w:sz="0" w:space="0" w:color="auto"/>
          </w:divBdr>
        </w:div>
        <w:div w:id="164364859">
          <w:marLeft w:val="0"/>
          <w:marRight w:val="0"/>
          <w:marTop w:val="0"/>
          <w:marBottom w:val="0"/>
          <w:divBdr>
            <w:top w:val="none" w:sz="0" w:space="0" w:color="auto"/>
            <w:left w:val="none" w:sz="0" w:space="0" w:color="auto"/>
            <w:bottom w:val="none" w:sz="0" w:space="0" w:color="auto"/>
            <w:right w:val="none" w:sz="0" w:space="0" w:color="auto"/>
          </w:divBdr>
        </w:div>
        <w:div w:id="499277328">
          <w:marLeft w:val="0"/>
          <w:marRight w:val="0"/>
          <w:marTop w:val="0"/>
          <w:marBottom w:val="0"/>
          <w:divBdr>
            <w:top w:val="none" w:sz="0" w:space="0" w:color="auto"/>
            <w:left w:val="none" w:sz="0" w:space="0" w:color="auto"/>
            <w:bottom w:val="none" w:sz="0" w:space="0" w:color="auto"/>
            <w:right w:val="none" w:sz="0" w:space="0" w:color="auto"/>
          </w:divBdr>
        </w:div>
        <w:div w:id="627206778">
          <w:marLeft w:val="0"/>
          <w:marRight w:val="0"/>
          <w:marTop w:val="0"/>
          <w:marBottom w:val="0"/>
          <w:divBdr>
            <w:top w:val="none" w:sz="0" w:space="0" w:color="auto"/>
            <w:left w:val="none" w:sz="0" w:space="0" w:color="auto"/>
            <w:bottom w:val="none" w:sz="0" w:space="0" w:color="auto"/>
            <w:right w:val="none" w:sz="0" w:space="0" w:color="auto"/>
          </w:divBdr>
        </w:div>
      </w:divsChild>
    </w:div>
    <w:div w:id="1986081975">
      <w:bodyDiv w:val="1"/>
      <w:marLeft w:val="0"/>
      <w:marRight w:val="0"/>
      <w:marTop w:val="0"/>
      <w:marBottom w:val="0"/>
      <w:divBdr>
        <w:top w:val="none" w:sz="0" w:space="0" w:color="auto"/>
        <w:left w:val="none" w:sz="0" w:space="0" w:color="auto"/>
        <w:bottom w:val="none" w:sz="0" w:space="0" w:color="auto"/>
        <w:right w:val="none" w:sz="0" w:space="0" w:color="auto"/>
      </w:divBdr>
      <w:divsChild>
        <w:div w:id="1785150548">
          <w:marLeft w:val="0"/>
          <w:marRight w:val="0"/>
          <w:marTop w:val="0"/>
          <w:marBottom w:val="0"/>
          <w:divBdr>
            <w:top w:val="none" w:sz="0" w:space="0" w:color="auto"/>
            <w:left w:val="none" w:sz="0" w:space="0" w:color="auto"/>
            <w:bottom w:val="none" w:sz="0" w:space="0" w:color="auto"/>
            <w:right w:val="none" w:sz="0" w:space="0" w:color="auto"/>
          </w:divBdr>
          <w:divsChild>
            <w:div w:id="1162811450">
              <w:marLeft w:val="0"/>
              <w:marRight w:val="0"/>
              <w:marTop w:val="0"/>
              <w:marBottom w:val="0"/>
              <w:divBdr>
                <w:top w:val="none" w:sz="0" w:space="0" w:color="auto"/>
                <w:left w:val="none" w:sz="0" w:space="0" w:color="auto"/>
                <w:bottom w:val="none" w:sz="0" w:space="0" w:color="auto"/>
                <w:right w:val="none" w:sz="0" w:space="0" w:color="auto"/>
              </w:divBdr>
              <w:divsChild>
                <w:div w:id="398866036">
                  <w:marLeft w:val="0"/>
                  <w:marRight w:val="0"/>
                  <w:marTop w:val="0"/>
                  <w:marBottom w:val="0"/>
                  <w:divBdr>
                    <w:top w:val="none" w:sz="0" w:space="0" w:color="auto"/>
                    <w:left w:val="none" w:sz="0" w:space="0" w:color="auto"/>
                    <w:bottom w:val="none" w:sz="0" w:space="0" w:color="auto"/>
                    <w:right w:val="none" w:sz="0" w:space="0" w:color="auto"/>
                  </w:divBdr>
                </w:div>
                <w:div w:id="619917473">
                  <w:marLeft w:val="0"/>
                  <w:marRight w:val="0"/>
                  <w:marTop w:val="0"/>
                  <w:marBottom w:val="0"/>
                  <w:divBdr>
                    <w:top w:val="none" w:sz="0" w:space="0" w:color="auto"/>
                    <w:left w:val="none" w:sz="0" w:space="0" w:color="auto"/>
                    <w:bottom w:val="none" w:sz="0" w:space="0" w:color="auto"/>
                    <w:right w:val="none" w:sz="0" w:space="0" w:color="auto"/>
                  </w:divBdr>
                </w:div>
                <w:div w:id="426853652">
                  <w:marLeft w:val="0"/>
                  <w:marRight w:val="0"/>
                  <w:marTop w:val="0"/>
                  <w:marBottom w:val="0"/>
                  <w:divBdr>
                    <w:top w:val="none" w:sz="0" w:space="0" w:color="auto"/>
                    <w:left w:val="none" w:sz="0" w:space="0" w:color="auto"/>
                    <w:bottom w:val="none" w:sz="0" w:space="0" w:color="auto"/>
                    <w:right w:val="none" w:sz="0" w:space="0" w:color="auto"/>
                  </w:divBdr>
                </w:div>
                <w:div w:id="527570385">
                  <w:marLeft w:val="0"/>
                  <w:marRight w:val="0"/>
                  <w:marTop w:val="0"/>
                  <w:marBottom w:val="0"/>
                  <w:divBdr>
                    <w:top w:val="none" w:sz="0" w:space="0" w:color="auto"/>
                    <w:left w:val="none" w:sz="0" w:space="0" w:color="auto"/>
                    <w:bottom w:val="none" w:sz="0" w:space="0" w:color="auto"/>
                    <w:right w:val="none" w:sz="0" w:space="0" w:color="auto"/>
                  </w:divBdr>
                </w:div>
                <w:div w:id="1974669990">
                  <w:marLeft w:val="0"/>
                  <w:marRight w:val="0"/>
                  <w:marTop w:val="0"/>
                  <w:marBottom w:val="0"/>
                  <w:divBdr>
                    <w:top w:val="none" w:sz="0" w:space="0" w:color="auto"/>
                    <w:left w:val="none" w:sz="0" w:space="0" w:color="auto"/>
                    <w:bottom w:val="none" w:sz="0" w:space="0" w:color="auto"/>
                    <w:right w:val="none" w:sz="0" w:space="0" w:color="auto"/>
                  </w:divBdr>
                </w:div>
                <w:div w:id="2123645882">
                  <w:marLeft w:val="0"/>
                  <w:marRight w:val="0"/>
                  <w:marTop w:val="0"/>
                  <w:marBottom w:val="0"/>
                  <w:divBdr>
                    <w:top w:val="none" w:sz="0" w:space="0" w:color="auto"/>
                    <w:left w:val="none" w:sz="0" w:space="0" w:color="auto"/>
                    <w:bottom w:val="none" w:sz="0" w:space="0" w:color="auto"/>
                    <w:right w:val="none" w:sz="0" w:space="0" w:color="auto"/>
                  </w:divBdr>
                </w:div>
                <w:div w:id="1584416101">
                  <w:marLeft w:val="0"/>
                  <w:marRight w:val="0"/>
                  <w:marTop w:val="0"/>
                  <w:marBottom w:val="0"/>
                  <w:divBdr>
                    <w:top w:val="none" w:sz="0" w:space="0" w:color="auto"/>
                    <w:left w:val="none" w:sz="0" w:space="0" w:color="auto"/>
                    <w:bottom w:val="none" w:sz="0" w:space="0" w:color="auto"/>
                    <w:right w:val="none" w:sz="0" w:space="0" w:color="auto"/>
                  </w:divBdr>
                </w:div>
                <w:div w:id="1281300423">
                  <w:marLeft w:val="0"/>
                  <w:marRight w:val="0"/>
                  <w:marTop w:val="0"/>
                  <w:marBottom w:val="0"/>
                  <w:divBdr>
                    <w:top w:val="none" w:sz="0" w:space="0" w:color="auto"/>
                    <w:left w:val="none" w:sz="0" w:space="0" w:color="auto"/>
                    <w:bottom w:val="none" w:sz="0" w:space="0" w:color="auto"/>
                    <w:right w:val="none" w:sz="0" w:space="0" w:color="auto"/>
                  </w:divBdr>
                </w:div>
                <w:div w:id="835732848">
                  <w:marLeft w:val="0"/>
                  <w:marRight w:val="0"/>
                  <w:marTop w:val="0"/>
                  <w:marBottom w:val="0"/>
                  <w:divBdr>
                    <w:top w:val="none" w:sz="0" w:space="0" w:color="auto"/>
                    <w:left w:val="none" w:sz="0" w:space="0" w:color="auto"/>
                    <w:bottom w:val="none" w:sz="0" w:space="0" w:color="auto"/>
                    <w:right w:val="none" w:sz="0" w:space="0" w:color="auto"/>
                  </w:divBdr>
                </w:div>
                <w:div w:id="76295832">
                  <w:marLeft w:val="0"/>
                  <w:marRight w:val="0"/>
                  <w:marTop w:val="0"/>
                  <w:marBottom w:val="0"/>
                  <w:divBdr>
                    <w:top w:val="none" w:sz="0" w:space="0" w:color="auto"/>
                    <w:left w:val="none" w:sz="0" w:space="0" w:color="auto"/>
                    <w:bottom w:val="none" w:sz="0" w:space="0" w:color="auto"/>
                    <w:right w:val="none" w:sz="0" w:space="0" w:color="auto"/>
                  </w:divBdr>
                </w:div>
                <w:div w:id="477572757">
                  <w:marLeft w:val="0"/>
                  <w:marRight w:val="0"/>
                  <w:marTop w:val="0"/>
                  <w:marBottom w:val="0"/>
                  <w:divBdr>
                    <w:top w:val="none" w:sz="0" w:space="0" w:color="auto"/>
                    <w:left w:val="none" w:sz="0" w:space="0" w:color="auto"/>
                    <w:bottom w:val="none" w:sz="0" w:space="0" w:color="auto"/>
                    <w:right w:val="none" w:sz="0" w:space="0" w:color="auto"/>
                  </w:divBdr>
                </w:div>
                <w:div w:id="669139948">
                  <w:marLeft w:val="0"/>
                  <w:marRight w:val="0"/>
                  <w:marTop w:val="0"/>
                  <w:marBottom w:val="0"/>
                  <w:divBdr>
                    <w:top w:val="none" w:sz="0" w:space="0" w:color="auto"/>
                    <w:left w:val="none" w:sz="0" w:space="0" w:color="auto"/>
                    <w:bottom w:val="none" w:sz="0" w:space="0" w:color="auto"/>
                    <w:right w:val="none" w:sz="0" w:space="0" w:color="auto"/>
                  </w:divBdr>
                </w:div>
                <w:div w:id="1045568238">
                  <w:marLeft w:val="0"/>
                  <w:marRight w:val="0"/>
                  <w:marTop w:val="0"/>
                  <w:marBottom w:val="0"/>
                  <w:divBdr>
                    <w:top w:val="none" w:sz="0" w:space="0" w:color="auto"/>
                    <w:left w:val="none" w:sz="0" w:space="0" w:color="auto"/>
                    <w:bottom w:val="none" w:sz="0" w:space="0" w:color="auto"/>
                    <w:right w:val="none" w:sz="0" w:space="0" w:color="auto"/>
                  </w:divBdr>
                </w:div>
                <w:div w:id="850416649">
                  <w:marLeft w:val="0"/>
                  <w:marRight w:val="0"/>
                  <w:marTop w:val="0"/>
                  <w:marBottom w:val="0"/>
                  <w:divBdr>
                    <w:top w:val="none" w:sz="0" w:space="0" w:color="auto"/>
                    <w:left w:val="none" w:sz="0" w:space="0" w:color="auto"/>
                    <w:bottom w:val="none" w:sz="0" w:space="0" w:color="auto"/>
                    <w:right w:val="none" w:sz="0" w:space="0" w:color="auto"/>
                  </w:divBdr>
                </w:div>
                <w:div w:id="96609465">
                  <w:marLeft w:val="0"/>
                  <w:marRight w:val="0"/>
                  <w:marTop w:val="0"/>
                  <w:marBottom w:val="0"/>
                  <w:divBdr>
                    <w:top w:val="none" w:sz="0" w:space="0" w:color="auto"/>
                    <w:left w:val="none" w:sz="0" w:space="0" w:color="auto"/>
                    <w:bottom w:val="none" w:sz="0" w:space="0" w:color="auto"/>
                    <w:right w:val="none" w:sz="0" w:space="0" w:color="auto"/>
                  </w:divBdr>
                </w:div>
                <w:div w:id="1408383615">
                  <w:marLeft w:val="0"/>
                  <w:marRight w:val="0"/>
                  <w:marTop w:val="0"/>
                  <w:marBottom w:val="0"/>
                  <w:divBdr>
                    <w:top w:val="none" w:sz="0" w:space="0" w:color="auto"/>
                    <w:left w:val="none" w:sz="0" w:space="0" w:color="auto"/>
                    <w:bottom w:val="none" w:sz="0" w:space="0" w:color="auto"/>
                    <w:right w:val="none" w:sz="0" w:space="0" w:color="auto"/>
                  </w:divBdr>
                </w:div>
                <w:div w:id="1005009709">
                  <w:marLeft w:val="0"/>
                  <w:marRight w:val="0"/>
                  <w:marTop w:val="0"/>
                  <w:marBottom w:val="0"/>
                  <w:divBdr>
                    <w:top w:val="none" w:sz="0" w:space="0" w:color="auto"/>
                    <w:left w:val="none" w:sz="0" w:space="0" w:color="auto"/>
                    <w:bottom w:val="none" w:sz="0" w:space="0" w:color="auto"/>
                    <w:right w:val="none" w:sz="0" w:space="0" w:color="auto"/>
                  </w:divBdr>
                </w:div>
                <w:div w:id="1383678736">
                  <w:marLeft w:val="0"/>
                  <w:marRight w:val="0"/>
                  <w:marTop w:val="0"/>
                  <w:marBottom w:val="0"/>
                  <w:divBdr>
                    <w:top w:val="none" w:sz="0" w:space="0" w:color="auto"/>
                    <w:left w:val="none" w:sz="0" w:space="0" w:color="auto"/>
                    <w:bottom w:val="none" w:sz="0" w:space="0" w:color="auto"/>
                    <w:right w:val="none" w:sz="0" w:space="0" w:color="auto"/>
                  </w:divBdr>
                </w:div>
                <w:div w:id="1357583908">
                  <w:marLeft w:val="0"/>
                  <w:marRight w:val="0"/>
                  <w:marTop w:val="0"/>
                  <w:marBottom w:val="0"/>
                  <w:divBdr>
                    <w:top w:val="none" w:sz="0" w:space="0" w:color="auto"/>
                    <w:left w:val="none" w:sz="0" w:space="0" w:color="auto"/>
                    <w:bottom w:val="none" w:sz="0" w:space="0" w:color="auto"/>
                    <w:right w:val="none" w:sz="0" w:space="0" w:color="auto"/>
                  </w:divBdr>
                </w:div>
                <w:div w:id="36592493">
                  <w:marLeft w:val="0"/>
                  <w:marRight w:val="0"/>
                  <w:marTop w:val="0"/>
                  <w:marBottom w:val="0"/>
                  <w:divBdr>
                    <w:top w:val="none" w:sz="0" w:space="0" w:color="auto"/>
                    <w:left w:val="none" w:sz="0" w:space="0" w:color="auto"/>
                    <w:bottom w:val="none" w:sz="0" w:space="0" w:color="auto"/>
                    <w:right w:val="none" w:sz="0" w:space="0" w:color="auto"/>
                  </w:divBdr>
                </w:div>
                <w:div w:id="2135827240">
                  <w:marLeft w:val="0"/>
                  <w:marRight w:val="0"/>
                  <w:marTop w:val="0"/>
                  <w:marBottom w:val="0"/>
                  <w:divBdr>
                    <w:top w:val="none" w:sz="0" w:space="0" w:color="auto"/>
                    <w:left w:val="none" w:sz="0" w:space="0" w:color="auto"/>
                    <w:bottom w:val="none" w:sz="0" w:space="0" w:color="auto"/>
                    <w:right w:val="none" w:sz="0" w:space="0" w:color="auto"/>
                  </w:divBdr>
                </w:div>
                <w:div w:id="1169254240">
                  <w:marLeft w:val="0"/>
                  <w:marRight w:val="0"/>
                  <w:marTop w:val="0"/>
                  <w:marBottom w:val="0"/>
                  <w:divBdr>
                    <w:top w:val="none" w:sz="0" w:space="0" w:color="auto"/>
                    <w:left w:val="none" w:sz="0" w:space="0" w:color="auto"/>
                    <w:bottom w:val="none" w:sz="0" w:space="0" w:color="auto"/>
                    <w:right w:val="none" w:sz="0" w:space="0" w:color="auto"/>
                  </w:divBdr>
                </w:div>
                <w:div w:id="2115636840">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 w:id="1464231223">
                  <w:marLeft w:val="0"/>
                  <w:marRight w:val="0"/>
                  <w:marTop w:val="0"/>
                  <w:marBottom w:val="0"/>
                  <w:divBdr>
                    <w:top w:val="none" w:sz="0" w:space="0" w:color="auto"/>
                    <w:left w:val="none" w:sz="0" w:space="0" w:color="auto"/>
                    <w:bottom w:val="none" w:sz="0" w:space="0" w:color="auto"/>
                    <w:right w:val="none" w:sz="0" w:space="0" w:color="auto"/>
                  </w:divBdr>
                </w:div>
                <w:div w:id="326519663">
                  <w:marLeft w:val="0"/>
                  <w:marRight w:val="0"/>
                  <w:marTop w:val="0"/>
                  <w:marBottom w:val="0"/>
                  <w:divBdr>
                    <w:top w:val="none" w:sz="0" w:space="0" w:color="auto"/>
                    <w:left w:val="none" w:sz="0" w:space="0" w:color="auto"/>
                    <w:bottom w:val="none" w:sz="0" w:space="0" w:color="auto"/>
                    <w:right w:val="none" w:sz="0" w:space="0" w:color="auto"/>
                  </w:divBdr>
                </w:div>
                <w:div w:id="2001154039">
                  <w:marLeft w:val="0"/>
                  <w:marRight w:val="0"/>
                  <w:marTop w:val="0"/>
                  <w:marBottom w:val="0"/>
                  <w:divBdr>
                    <w:top w:val="none" w:sz="0" w:space="0" w:color="auto"/>
                    <w:left w:val="none" w:sz="0" w:space="0" w:color="auto"/>
                    <w:bottom w:val="none" w:sz="0" w:space="0" w:color="auto"/>
                    <w:right w:val="none" w:sz="0" w:space="0" w:color="auto"/>
                  </w:divBdr>
                </w:div>
                <w:div w:id="1061558000">
                  <w:marLeft w:val="0"/>
                  <w:marRight w:val="0"/>
                  <w:marTop w:val="0"/>
                  <w:marBottom w:val="0"/>
                  <w:divBdr>
                    <w:top w:val="none" w:sz="0" w:space="0" w:color="auto"/>
                    <w:left w:val="none" w:sz="0" w:space="0" w:color="auto"/>
                    <w:bottom w:val="none" w:sz="0" w:space="0" w:color="auto"/>
                    <w:right w:val="none" w:sz="0" w:space="0" w:color="auto"/>
                  </w:divBdr>
                </w:div>
                <w:div w:id="1962832763">
                  <w:marLeft w:val="0"/>
                  <w:marRight w:val="0"/>
                  <w:marTop w:val="0"/>
                  <w:marBottom w:val="0"/>
                  <w:divBdr>
                    <w:top w:val="none" w:sz="0" w:space="0" w:color="auto"/>
                    <w:left w:val="none" w:sz="0" w:space="0" w:color="auto"/>
                    <w:bottom w:val="none" w:sz="0" w:space="0" w:color="auto"/>
                    <w:right w:val="none" w:sz="0" w:space="0" w:color="auto"/>
                  </w:divBdr>
                </w:div>
                <w:div w:id="1388845679">
                  <w:marLeft w:val="0"/>
                  <w:marRight w:val="0"/>
                  <w:marTop w:val="0"/>
                  <w:marBottom w:val="0"/>
                  <w:divBdr>
                    <w:top w:val="none" w:sz="0" w:space="0" w:color="auto"/>
                    <w:left w:val="none" w:sz="0" w:space="0" w:color="auto"/>
                    <w:bottom w:val="none" w:sz="0" w:space="0" w:color="auto"/>
                    <w:right w:val="none" w:sz="0" w:space="0" w:color="auto"/>
                  </w:divBdr>
                </w:div>
                <w:div w:id="446970968">
                  <w:marLeft w:val="0"/>
                  <w:marRight w:val="0"/>
                  <w:marTop w:val="0"/>
                  <w:marBottom w:val="0"/>
                  <w:divBdr>
                    <w:top w:val="none" w:sz="0" w:space="0" w:color="auto"/>
                    <w:left w:val="none" w:sz="0" w:space="0" w:color="auto"/>
                    <w:bottom w:val="none" w:sz="0" w:space="0" w:color="auto"/>
                    <w:right w:val="none" w:sz="0" w:space="0" w:color="auto"/>
                  </w:divBdr>
                </w:div>
                <w:div w:id="433866392">
                  <w:marLeft w:val="0"/>
                  <w:marRight w:val="0"/>
                  <w:marTop w:val="0"/>
                  <w:marBottom w:val="0"/>
                  <w:divBdr>
                    <w:top w:val="none" w:sz="0" w:space="0" w:color="auto"/>
                    <w:left w:val="none" w:sz="0" w:space="0" w:color="auto"/>
                    <w:bottom w:val="none" w:sz="0" w:space="0" w:color="auto"/>
                    <w:right w:val="none" w:sz="0" w:space="0" w:color="auto"/>
                  </w:divBdr>
                </w:div>
                <w:div w:id="1547178413">
                  <w:marLeft w:val="0"/>
                  <w:marRight w:val="0"/>
                  <w:marTop w:val="0"/>
                  <w:marBottom w:val="0"/>
                  <w:divBdr>
                    <w:top w:val="none" w:sz="0" w:space="0" w:color="auto"/>
                    <w:left w:val="none" w:sz="0" w:space="0" w:color="auto"/>
                    <w:bottom w:val="none" w:sz="0" w:space="0" w:color="auto"/>
                    <w:right w:val="none" w:sz="0" w:space="0" w:color="auto"/>
                  </w:divBdr>
                </w:div>
                <w:div w:id="691733241">
                  <w:marLeft w:val="0"/>
                  <w:marRight w:val="0"/>
                  <w:marTop w:val="0"/>
                  <w:marBottom w:val="0"/>
                  <w:divBdr>
                    <w:top w:val="none" w:sz="0" w:space="0" w:color="auto"/>
                    <w:left w:val="none" w:sz="0" w:space="0" w:color="auto"/>
                    <w:bottom w:val="none" w:sz="0" w:space="0" w:color="auto"/>
                    <w:right w:val="none" w:sz="0" w:space="0" w:color="auto"/>
                  </w:divBdr>
                </w:div>
                <w:div w:id="358548823">
                  <w:marLeft w:val="0"/>
                  <w:marRight w:val="0"/>
                  <w:marTop w:val="0"/>
                  <w:marBottom w:val="0"/>
                  <w:divBdr>
                    <w:top w:val="none" w:sz="0" w:space="0" w:color="auto"/>
                    <w:left w:val="none" w:sz="0" w:space="0" w:color="auto"/>
                    <w:bottom w:val="none" w:sz="0" w:space="0" w:color="auto"/>
                    <w:right w:val="none" w:sz="0" w:space="0" w:color="auto"/>
                  </w:divBdr>
                </w:div>
                <w:div w:id="1491023937">
                  <w:marLeft w:val="0"/>
                  <w:marRight w:val="0"/>
                  <w:marTop w:val="0"/>
                  <w:marBottom w:val="0"/>
                  <w:divBdr>
                    <w:top w:val="none" w:sz="0" w:space="0" w:color="auto"/>
                    <w:left w:val="none" w:sz="0" w:space="0" w:color="auto"/>
                    <w:bottom w:val="none" w:sz="0" w:space="0" w:color="auto"/>
                    <w:right w:val="none" w:sz="0" w:space="0" w:color="auto"/>
                  </w:divBdr>
                </w:div>
                <w:div w:id="1044405677">
                  <w:marLeft w:val="0"/>
                  <w:marRight w:val="0"/>
                  <w:marTop w:val="0"/>
                  <w:marBottom w:val="0"/>
                  <w:divBdr>
                    <w:top w:val="none" w:sz="0" w:space="0" w:color="auto"/>
                    <w:left w:val="none" w:sz="0" w:space="0" w:color="auto"/>
                    <w:bottom w:val="none" w:sz="0" w:space="0" w:color="auto"/>
                    <w:right w:val="none" w:sz="0" w:space="0" w:color="auto"/>
                  </w:divBdr>
                </w:div>
                <w:div w:id="1466386155">
                  <w:marLeft w:val="0"/>
                  <w:marRight w:val="0"/>
                  <w:marTop w:val="0"/>
                  <w:marBottom w:val="0"/>
                  <w:divBdr>
                    <w:top w:val="none" w:sz="0" w:space="0" w:color="auto"/>
                    <w:left w:val="none" w:sz="0" w:space="0" w:color="auto"/>
                    <w:bottom w:val="none" w:sz="0" w:space="0" w:color="auto"/>
                    <w:right w:val="none" w:sz="0" w:space="0" w:color="auto"/>
                  </w:divBdr>
                </w:div>
                <w:div w:id="1290431890">
                  <w:marLeft w:val="0"/>
                  <w:marRight w:val="0"/>
                  <w:marTop w:val="0"/>
                  <w:marBottom w:val="0"/>
                  <w:divBdr>
                    <w:top w:val="none" w:sz="0" w:space="0" w:color="auto"/>
                    <w:left w:val="none" w:sz="0" w:space="0" w:color="auto"/>
                    <w:bottom w:val="none" w:sz="0" w:space="0" w:color="auto"/>
                    <w:right w:val="none" w:sz="0" w:space="0" w:color="auto"/>
                  </w:divBdr>
                </w:div>
                <w:div w:id="316612011">
                  <w:marLeft w:val="0"/>
                  <w:marRight w:val="0"/>
                  <w:marTop w:val="0"/>
                  <w:marBottom w:val="0"/>
                  <w:divBdr>
                    <w:top w:val="none" w:sz="0" w:space="0" w:color="auto"/>
                    <w:left w:val="none" w:sz="0" w:space="0" w:color="auto"/>
                    <w:bottom w:val="none" w:sz="0" w:space="0" w:color="auto"/>
                    <w:right w:val="none" w:sz="0" w:space="0" w:color="auto"/>
                  </w:divBdr>
                </w:div>
                <w:div w:id="1057706534">
                  <w:marLeft w:val="0"/>
                  <w:marRight w:val="0"/>
                  <w:marTop w:val="0"/>
                  <w:marBottom w:val="0"/>
                  <w:divBdr>
                    <w:top w:val="none" w:sz="0" w:space="0" w:color="auto"/>
                    <w:left w:val="none" w:sz="0" w:space="0" w:color="auto"/>
                    <w:bottom w:val="none" w:sz="0" w:space="0" w:color="auto"/>
                    <w:right w:val="none" w:sz="0" w:space="0" w:color="auto"/>
                  </w:divBdr>
                </w:div>
                <w:div w:id="637995045">
                  <w:marLeft w:val="0"/>
                  <w:marRight w:val="0"/>
                  <w:marTop w:val="0"/>
                  <w:marBottom w:val="0"/>
                  <w:divBdr>
                    <w:top w:val="none" w:sz="0" w:space="0" w:color="auto"/>
                    <w:left w:val="none" w:sz="0" w:space="0" w:color="auto"/>
                    <w:bottom w:val="none" w:sz="0" w:space="0" w:color="auto"/>
                    <w:right w:val="none" w:sz="0" w:space="0" w:color="auto"/>
                  </w:divBdr>
                </w:div>
                <w:div w:id="1996373947">
                  <w:marLeft w:val="0"/>
                  <w:marRight w:val="0"/>
                  <w:marTop w:val="0"/>
                  <w:marBottom w:val="0"/>
                  <w:divBdr>
                    <w:top w:val="none" w:sz="0" w:space="0" w:color="auto"/>
                    <w:left w:val="none" w:sz="0" w:space="0" w:color="auto"/>
                    <w:bottom w:val="none" w:sz="0" w:space="0" w:color="auto"/>
                    <w:right w:val="none" w:sz="0" w:space="0" w:color="auto"/>
                  </w:divBdr>
                </w:div>
                <w:div w:id="2135709643">
                  <w:marLeft w:val="0"/>
                  <w:marRight w:val="0"/>
                  <w:marTop w:val="0"/>
                  <w:marBottom w:val="0"/>
                  <w:divBdr>
                    <w:top w:val="none" w:sz="0" w:space="0" w:color="auto"/>
                    <w:left w:val="none" w:sz="0" w:space="0" w:color="auto"/>
                    <w:bottom w:val="none" w:sz="0" w:space="0" w:color="auto"/>
                    <w:right w:val="none" w:sz="0" w:space="0" w:color="auto"/>
                  </w:divBdr>
                </w:div>
                <w:div w:id="645358115">
                  <w:marLeft w:val="0"/>
                  <w:marRight w:val="0"/>
                  <w:marTop w:val="0"/>
                  <w:marBottom w:val="0"/>
                  <w:divBdr>
                    <w:top w:val="none" w:sz="0" w:space="0" w:color="auto"/>
                    <w:left w:val="none" w:sz="0" w:space="0" w:color="auto"/>
                    <w:bottom w:val="none" w:sz="0" w:space="0" w:color="auto"/>
                    <w:right w:val="none" w:sz="0" w:space="0" w:color="auto"/>
                  </w:divBdr>
                </w:div>
                <w:div w:id="1900549686">
                  <w:marLeft w:val="0"/>
                  <w:marRight w:val="0"/>
                  <w:marTop w:val="0"/>
                  <w:marBottom w:val="0"/>
                  <w:divBdr>
                    <w:top w:val="none" w:sz="0" w:space="0" w:color="auto"/>
                    <w:left w:val="none" w:sz="0" w:space="0" w:color="auto"/>
                    <w:bottom w:val="none" w:sz="0" w:space="0" w:color="auto"/>
                    <w:right w:val="none" w:sz="0" w:space="0" w:color="auto"/>
                  </w:divBdr>
                </w:div>
                <w:div w:id="801076471">
                  <w:marLeft w:val="0"/>
                  <w:marRight w:val="0"/>
                  <w:marTop w:val="0"/>
                  <w:marBottom w:val="0"/>
                  <w:divBdr>
                    <w:top w:val="none" w:sz="0" w:space="0" w:color="auto"/>
                    <w:left w:val="none" w:sz="0" w:space="0" w:color="auto"/>
                    <w:bottom w:val="none" w:sz="0" w:space="0" w:color="auto"/>
                    <w:right w:val="none" w:sz="0" w:space="0" w:color="auto"/>
                  </w:divBdr>
                </w:div>
                <w:div w:id="1229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399">
          <w:marLeft w:val="0"/>
          <w:marRight w:val="0"/>
          <w:marTop w:val="0"/>
          <w:marBottom w:val="0"/>
          <w:divBdr>
            <w:top w:val="none" w:sz="0" w:space="0" w:color="auto"/>
            <w:left w:val="none" w:sz="0" w:space="0" w:color="auto"/>
            <w:bottom w:val="none" w:sz="0" w:space="0" w:color="auto"/>
            <w:right w:val="none" w:sz="0" w:space="0" w:color="auto"/>
          </w:divBdr>
        </w:div>
        <w:div w:id="717821809">
          <w:marLeft w:val="0"/>
          <w:marRight w:val="0"/>
          <w:marTop w:val="0"/>
          <w:marBottom w:val="0"/>
          <w:divBdr>
            <w:top w:val="none" w:sz="0" w:space="0" w:color="auto"/>
            <w:left w:val="none" w:sz="0" w:space="0" w:color="auto"/>
            <w:bottom w:val="none" w:sz="0" w:space="0" w:color="auto"/>
            <w:right w:val="none" w:sz="0" w:space="0" w:color="auto"/>
          </w:divBdr>
        </w:div>
        <w:div w:id="1287545177">
          <w:marLeft w:val="0"/>
          <w:marRight w:val="0"/>
          <w:marTop w:val="0"/>
          <w:marBottom w:val="0"/>
          <w:divBdr>
            <w:top w:val="none" w:sz="0" w:space="0" w:color="auto"/>
            <w:left w:val="none" w:sz="0" w:space="0" w:color="auto"/>
            <w:bottom w:val="none" w:sz="0" w:space="0" w:color="auto"/>
            <w:right w:val="none" w:sz="0" w:space="0" w:color="auto"/>
          </w:divBdr>
        </w:div>
        <w:div w:id="1069569802">
          <w:marLeft w:val="0"/>
          <w:marRight w:val="0"/>
          <w:marTop w:val="0"/>
          <w:marBottom w:val="0"/>
          <w:divBdr>
            <w:top w:val="none" w:sz="0" w:space="0" w:color="auto"/>
            <w:left w:val="none" w:sz="0" w:space="0" w:color="auto"/>
            <w:bottom w:val="none" w:sz="0" w:space="0" w:color="auto"/>
            <w:right w:val="none" w:sz="0" w:space="0" w:color="auto"/>
          </w:divBdr>
        </w:div>
        <w:div w:id="1204445438">
          <w:marLeft w:val="0"/>
          <w:marRight w:val="0"/>
          <w:marTop w:val="0"/>
          <w:marBottom w:val="0"/>
          <w:divBdr>
            <w:top w:val="none" w:sz="0" w:space="0" w:color="auto"/>
            <w:left w:val="none" w:sz="0" w:space="0" w:color="auto"/>
            <w:bottom w:val="none" w:sz="0" w:space="0" w:color="auto"/>
            <w:right w:val="none" w:sz="0" w:space="0" w:color="auto"/>
          </w:divBdr>
        </w:div>
        <w:div w:id="489175094">
          <w:marLeft w:val="0"/>
          <w:marRight w:val="0"/>
          <w:marTop w:val="0"/>
          <w:marBottom w:val="0"/>
          <w:divBdr>
            <w:top w:val="none" w:sz="0" w:space="0" w:color="auto"/>
            <w:left w:val="none" w:sz="0" w:space="0" w:color="auto"/>
            <w:bottom w:val="none" w:sz="0" w:space="0" w:color="auto"/>
            <w:right w:val="none" w:sz="0" w:space="0" w:color="auto"/>
          </w:divBdr>
        </w:div>
      </w:divsChild>
    </w:div>
    <w:div w:id="2027319354">
      <w:bodyDiv w:val="1"/>
      <w:marLeft w:val="0"/>
      <w:marRight w:val="0"/>
      <w:marTop w:val="0"/>
      <w:marBottom w:val="0"/>
      <w:divBdr>
        <w:top w:val="none" w:sz="0" w:space="0" w:color="auto"/>
        <w:left w:val="none" w:sz="0" w:space="0" w:color="auto"/>
        <w:bottom w:val="none" w:sz="0" w:space="0" w:color="auto"/>
        <w:right w:val="none" w:sz="0" w:space="0" w:color="auto"/>
      </w:divBdr>
      <w:divsChild>
        <w:div w:id="982735634">
          <w:marLeft w:val="720"/>
          <w:marRight w:val="0"/>
          <w:marTop w:val="0"/>
          <w:marBottom w:val="0"/>
          <w:divBdr>
            <w:top w:val="none" w:sz="0" w:space="0" w:color="auto"/>
            <w:left w:val="none" w:sz="0" w:space="0" w:color="auto"/>
            <w:bottom w:val="none" w:sz="0" w:space="0" w:color="auto"/>
            <w:right w:val="none" w:sz="0" w:space="0" w:color="auto"/>
          </w:divBdr>
        </w:div>
        <w:div w:id="1621262309">
          <w:marLeft w:val="720"/>
          <w:marRight w:val="0"/>
          <w:marTop w:val="0"/>
          <w:marBottom w:val="0"/>
          <w:divBdr>
            <w:top w:val="none" w:sz="0" w:space="0" w:color="auto"/>
            <w:left w:val="none" w:sz="0" w:space="0" w:color="auto"/>
            <w:bottom w:val="none" w:sz="0" w:space="0" w:color="auto"/>
            <w:right w:val="none" w:sz="0" w:space="0" w:color="auto"/>
          </w:divBdr>
        </w:div>
        <w:div w:id="846865576">
          <w:marLeft w:val="720"/>
          <w:marRight w:val="0"/>
          <w:marTop w:val="0"/>
          <w:marBottom w:val="0"/>
          <w:divBdr>
            <w:top w:val="none" w:sz="0" w:space="0" w:color="auto"/>
            <w:left w:val="none" w:sz="0" w:space="0" w:color="auto"/>
            <w:bottom w:val="none" w:sz="0" w:space="0" w:color="auto"/>
            <w:right w:val="none" w:sz="0" w:space="0" w:color="auto"/>
          </w:divBdr>
        </w:div>
        <w:div w:id="1118718151">
          <w:marLeft w:val="720"/>
          <w:marRight w:val="0"/>
          <w:marTop w:val="0"/>
          <w:marBottom w:val="0"/>
          <w:divBdr>
            <w:top w:val="none" w:sz="0" w:space="0" w:color="auto"/>
            <w:left w:val="none" w:sz="0" w:space="0" w:color="auto"/>
            <w:bottom w:val="none" w:sz="0" w:space="0" w:color="auto"/>
            <w:right w:val="none" w:sz="0" w:space="0" w:color="auto"/>
          </w:divBdr>
        </w:div>
        <w:div w:id="147328671">
          <w:marLeft w:val="720"/>
          <w:marRight w:val="0"/>
          <w:marTop w:val="0"/>
          <w:marBottom w:val="0"/>
          <w:divBdr>
            <w:top w:val="none" w:sz="0" w:space="0" w:color="auto"/>
            <w:left w:val="none" w:sz="0" w:space="0" w:color="auto"/>
            <w:bottom w:val="none" w:sz="0" w:space="0" w:color="auto"/>
            <w:right w:val="none" w:sz="0" w:space="0" w:color="auto"/>
          </w:divBdr>
        </w:div>
      </w:divsChild>
    </w:div>
    <w:div w:id="2049985793">
      <w:bodyDiv w:val="1"/>
      <w:marLeft w:val="0"/>
      <w:marRight w:val="0"/>
      <w:marTop w:val="0"/>
      <w:marBottom w:val="0"/>
      <w:divBdr>
        <w:top w:val="none" w:sz="0" w:space="0" w:color="auto"/>
        <w:left w:val="none" w:sz="0" w:space="0" w:color="auto"/>
        <w:bottom w:val="none" w:sz="0" w:space="0" w:color="auto"/>
        <w:right w:val="none" w:sz="0" w:space="0" w:color="auto"/>
      </w:divBdr>
      <w:divsChild>
        <w:div w:id="1701659284">
          <w:marLeft w:val="0"/>
          <w:marRight w:val="0"/>
          <w:marTop w:val="0"/>
          <w:marBottom w:val="0"/>
          <w:divBdr>
            <w:top w:val="none" w:sz="0" w:space="0" w:color="auto"/>
            <w:left w:val="none" w:sz="0" w:space="0" w:color="auto"/>
            <w:bottom w:val="none" w:sz="0" w:space="0" w:color="auto"/>
            <w:right w:val="none" w:sz="0" w:space="0" w:color="auto"/>
          </w:divBdr>
        </w:div>
        <w:div w:id="1020089343">
          <w:marLeft w:val="0"/>
          <w:marRight w:val="0"/>
          <w:marTop w:val="0"/>
          <w:marBottom w:val="0"/>
          <w:divBdr>
            <w:top w:val="none" w:sz="0" w:space="0" w:color="auto"/>
            <w:left w:val="none" w:sz="0" w:space="0" w:color="auto"/>
            <w:bottom w:val="none" w:sz="0" w:space="0" w:color="auto"/>
            <w:right w:val="none" w:sz="0" w:space="0" w:color="auto"/>
          </w:divBdr>
        </w:div>
        <w:div w:id="2047175551">
          <w:marLeft w:val="0"/>
          <w:marRight w:val="0"/>
          <w:marTop w:val="0"/>
          <w:marBottom w:val="0"/>
          <w:divBdr>
            <w:top w:val="none" w:sz="0" w:space="0" w:color="auto"/>
            <w:left w:val="none" w:sz="0" w:space="0" w:color="auto"/>
            <w:bottom w:val="none" w:sz="0" w:space="0" w:color="auto"/>
            <w:right w:val="none" w:sz="0" w:space="0" w:color="auto"/>
          </w:divBdr>
        </w:div>
        <w:div w:id="506942934">
          <w:marLeft w:val="0"/>
          <w:marRight w:val="0"/>
          <w:marTop w:val="0"/>
          <w:marBottom w:val="0"/>
          <w:divBdr>
            <w:top w:val="none" w:sz="0" w:space="0" w:color="auto"/>
            <w:left w:val="none" w:sz="0" w:space="0" w:color="auto"/>
            <w:bottom w:val="none" w:sz="0" w:space="0" w:color="auto"/>
            <w:right w:val="none" w:sz="0" w:space="0" w:color="auto"/>
          </w:divBdr>
        </w:div>
        <w:div w:id="598681871">
          <w:marLeft w:val="0"/>
          <w:marRight w:val="0"/>
          <w:marTop w:val="0"/>
          <w:marBottom w:val="0"/>
          <w:divBdr>
            <w:top w:val="none" w:sz="0" w:space="0" w:color="auto"/>
            <w:left w:val="none" w:sz="0" w:space="0" w:color="auto"/>
            <w:bottom w:val="none" w:sz="0" w:space="0" w:color="auto"/>
            <w:right w:val="none" w:sz="0" w:space="0" w:color="auto"/>
          </w:divBdr>
        </w:div>
        <w:div w:id="102408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org/proficiencyprofile/about" TargetMode="External"/><Relationship Id="rId13" Type="http://schemas.openxmlformats.org/officeDocument/2006/relationships/hyperlink" Target="http://cae.org/participating-institutions/cla-references" TargetMode="External"/><Relationship Id="rId18" Type="http://schemas.openxmlformats.org/officeDocument/2006/relationships/hyperlink" Target="http://generaleducation.appstate.edu/sites/generaleducation.appstate.edu/files/pdfs/integrativelearningRubric.pdf" TargetMode="External"/><Relationship Id="rId26" Type="http://schemas.openxmlformats.org/officeDocument/2006/relationships/hyperlink" Target="http://assessment.truman.edu/files/2015/07/CH127.pdf" TargetMode="External"/><Relationship Id="rId3" Type="http://schemas.openxmlformats.org/officeDocument/2006/relationships/styles" Target="styles.xml"/><Relationship Id="rId21" Type="http://schemas.openxmlformats.org/officeDocument/2006/relationships/hyperlink" Target="http://generaleducation.appstate.edu/outcomes-selected-assessment-2010-12" TargetMode="External"/><Relationship Id="rId7" Type="http://schemas.openxmlformats.org/officeDocument/2006/relationships/endnotes" Target="endnotes.xml"/><Relationship Id="rId12" Type="http://schemas.openxmlformats.org/officeDocument/2006/relationships/hyperlink" Target="http://www.act.org/caap/index.html" TargetMode="External"/><Relationship Id="rId17" Type="http://schemas.openxmlformats.org/officeDocument/2006/relationships/hyperlink" Target="http://generaleducation.appstate.edu/science-inquiry-assessment" TargetMode="External"/><Relationship Id="rId25" Type="http://schemas.openxmlformats.org/officeDocument/2006/relationships/hyperlink" Target="http://www.skidmore.edu/assessment/archived/capstone-courses.php" TargetMode="External"/><Relationship Id="rId2" Type="http://schemas.openxmlformats.org/officeDocument/2006/relationships/numbering" Target="numbering.xml"/><Relationship Id="rId16" Type="http://schemas.openxmlformats.org/officeDocument/2006/relationships/hyperlink" Target="http://generaleducation.appstate.edu/sites/generaleducation.appstate.edu/files/pdfs/InquiryAnalysisRubric.pdf" TargetMode="External"/><Relationship Id="rId20" Type="http://schemas.openxmlformats.org/officeDocument/2006/relationships/hyperlink" Target="http://www.theijep.com/pdf/ijep6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ghtassessment.com/Products/Products-Summary/Critical-Thinking-Skills-Tests/California-Critical-Thinking-Skills-Test-CCTST" TargetMode="External"/><Relationship Id="rId24" Type="http://schemas.openxmlformats.org/officeDocument/2006/relationships/hyperlink" Target="http://users.etown.edu/m/moorerc/capstone.html" TargetMode="External"/><Relationship Id="rId5" Type="http://schemas.openxmlformats.org/officeDocument/2006/relationships/webSettings" Target="webSettings.xml"/><Relationship Id="rId15" Type="http://schemas.openxmlformats.org/officeDocument/2006/relationships/hyperlink" Target="http://www.thinkwatson.com/assessments/watson-glaser" TargetMode="External"/><Relationship Id="rId23" Type="http://schemas.openxmlformats.org/officeDocument/2006/relationships/hyperlink" Target="http://www.uwgb.edu/oira/assessment/gened/" TargetMode="External"/><Relationship Id="rId28" Type="http://schemas.openxmlformats.org/officeDocument/2006/relationships/image" Target="media/image1.png"/><Relationship Id="rId10" Type="http://schemas.openxmlformats.org/officeDocument/2006/relationships/hyperlink" Target="http://www.act.org/content/act/en/products-and-services/act-asset.html" TargetMode="External"/><Relationship Id="rId19" Type="http://schemas.openxmlformats.org/officeDocument/2006/relationships/hyperlink" Target="http://generaleducation.appstate.edu/science-inquiry-assess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cuplacer.collegeboard.org/professionals" TargetMode="External"/><Relationship Id="rId14" Type="http://schemas.openxmlformats.org/officeDocument/2006/relationships/hyperlink" Target="http://act.org/compass" TargetMode="External"/><Relationship Id="rId22" Type="http://schemas.openxmlformats.org/officeDocument/2006/relationships/hyperlink" Target="https://www.mesacc.edu/sites/default/files/pages/section/about-mcc/office-research-planning/MCC%20Student%20Outcomes%20Assessment%20Report%202013.pdf" TargetMode="External"/><Relationship Id="rId27" Type="http://schemas.openxmlformats.org/officeDocument/2006/relationships/hyperlink" Target="https://www.aacu.org/value/casestudi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acu.org/value/casestudies" TargetMode="External"/><Relationship Id="rId3" Type="http://schemas.openxmlformats.org/officeDocument/2006/relationships/hyperlink" Target="http://www.theijep.com/pdf/ijep62.pdf" TargetMode="External"/><Relationship Id="rId7" Type="http://schemas.openxmlformats.org/officeDocument/2006/relationships/hyperlink" Target="http://generaleducation.appstate.edu/outcomes-selected-assessment-2010-12" TargetMode="External"/><Relationship Id="rId2" Type="http://schemas.openxmlformats.org/officeDocument/2006/relationships/hyperlink" Target="http://www.uwgb.edu/oira/assessment/gened/" TargetMode="External"/><Relationship Id="rId1" Type="http://schemas.openxmlformats.org/officeDocument/2006/relationships/hyperlink" Target="https://www.mesacc.edu/sites/default/files/pages/section/about-mcc/office-research-planning/MCC%20Student%20Outcomes%20Assessment%20Report%202013.pdf" TargetMode="External"/><Relationship Id="rId6" Type="http://schemas.openxmlformats.org/officeDocument/2006/relationships/hyperlink" Target="http://libproxy.ocean.edu:2048/login?url=http://search.ebscohost.com/login.aspx?direct=true&amp;db=eric&amp;AN=EJ907212&amp;site=ehost-live&amp;scope=site" TargetMode="External"/><Relationship Id="rId5" Type="http://schemas.openxmlformats.org/officeDocument/2006/relationships/hyperlink" Target="http://users.etown.edu/m/moorerc/capstone.html" TargetMode="External"/><Relationship Id="rId4" Type="http://schemas.openxmlformats.org/officeDocument/2006/relationships/hyperlink" Target="http://www.skidmore.edu/assessment/archived/capstone-cours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E09C-7F63-4996-8F82-D589E84F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6441</Words>
  <Characters>36716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General Education Assessment</vt:lpstr>
    </vt:vector>
  </TitlesOfParts>
  <Company>Ocean County College</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Assessment</dc:title>
  <dc:subject/>
  <dc:creator>Lib Counter</dc:creator>
  <cp:keywords/>
  <dc:description/>
  <cp:lastModifiedBy>James Marshall</cp:lastModifiedBy>
  <cp:revision>4</cp:revision>
  <cp:lastPrinted>2016-03-10T15:58:00Z</cp:lastPrinted>
  <dcterms:created xsi:type="dcterms:W3CDTF">2016-03-11T15:52:00Z</dcterms:created>
  <dcterms:modified xsi:type="dcterms:W3CDTF">2016-03-11T16:04:00Z</dcterms:modified>
</cp:coreProperties>
</file>