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1A" w:rsidRPr="00EF1035" w:rsidRDefault="0062413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BIOL-119</w:t>
      </w:r>
      <w:r w:rsidR="00EF1035" w:rsidRPr="00EF1035">
        <w:rPr>
          <w:rFonts w:ascii="Verdana" w:hAnsi="Verdana"/>
          <w:sz w:val="28"/>
          <w:szCs w:val="28"/>
        </w:rPr>
        <w:t xml:space="preserve"> –</w:t>
      </w:r>
      <w:r>
        <w:rPr>
          <w:rFonts w:ascii="Verdana" w:hAnsi="Verdana"/>
          <w:sz w:val="28"/>
          <w:szCs w:val="28"/>
        </w:rPr>
        <w:t xml:space="preserve"> Human Biology</w:t>
      </w:r>
    </w:p>
    <w:p w:rsidR="00EF1035" w:rsidRPr="00EF1035" w:rsidRDefault="00EF1035">
      <w:pPr>
        <w:rPr>
          <w:rFonts w:ascii="Verdana" w:hAnsi="Verdana"/>
          <w:sz w:val="28"/>
          <w:szCs w:val="28"/>
        </w:rPr>
      </w:pPr>
      <w:r w:rsidRPr="00EF1035">
        <w:rPr>
          <w:rFonts w:ascii="Verdana" w:hAnsi="Verdana"/>
          <w:sz w:val="28"/>
          <w:szCs w:val="28"/>
        </w:rPr>
        <w:t>List of Chemicals used in Lab</w:t>
      </w:r>
    </w:p>
    <w:p w:rsidR="00EF1035" w:rsidRDefault="00EF1035">
      <w:pPr>
        <w:rPr>
          <w:rFonts w:ascii="Verdana" w:hAnsi="Verdana"/>
        </w:rPr>
      </w:pPr>
    </w:p>
    <w:p w:rsidR="00624133" w:rsidRPr="00EF1035" w:rsidRDefault="00624133">
      <w:pPr>
        <w:rPr>
          <w:rFonts w:ascii="Verdana" w:hAnsi="Verdana"/>
        </w:rPr>
      </w:pPr>
      <w:bookmarkStart w:id="0" w:name="_GoBack"/>
      <w:bookmarkEnd w:id="0"/>
    </w:p>
    <w:p w:rsidR="00EF1035" w:rsidRPr="00624133" w:rsidRDefault="00624133">
      <w:pPr>
        <w:rPr>
          <w:rFonts w:ascii="Verdana" w:hAnsi="Verdana"/>
          <w:sz w:val="28"/>
          <w:szCs w:val="28"/>
        </w:rPr>
      </w:pPr>
      <w:r w:rsidRPr="00624133">
        <w:rPr>
          <w:rFonts w:ascii="Verdana" w:hAnsi="Verdana"/>
          <w:sz w:val="28"/>
          <w:szCs w:val="28"/>
        </w:rPr>
        <w:t>NASCO Guard – in Preserved Specimens</w:t>
      </w:r>
    </w:p>
    <w:p w:rsidR="00624133" w:rsidRPr="00624133" w:rsidRDefault="00624133">
      <w:pPr>
        <w:rPr>
          <w:rFonts w:ascii="Verdana" w:hAnsi="Verdana"/>
          <w:sz w:val="28"/>
          <w:szCs w:val="28"/>
        </w:rPr>
      </w:pPr>
      <w:r w:rsidRPr="00624133">
        <w:rPr>
          <w:rFonts w:ascii="Verdana" w:hAnsi="Verdana"/>
          <w:sz w:val="28"/>
          <w:szCs w:val="28"/>
        </w:rPr>
        <w:t>Isopropyl Alcohol – alcohol prep pads</w:t>
      </w:r>
    </w:p>
    <w:p w:rsidR="00624133" w:rsidRPr="00624133" w:rsidRDefault="00624133">
      <w:pPr>
        <w:rPr>
          <w:rFonts w:ascii="Verdana" w:hAnsi="Verdana"/>
          <w:sz w:val="28"/>
          <w:szCs w:val="28"/>
        </w:rPr>
      </w:pPr>
      <w:r w:rsidRPr="00624133">
        <w:rPr>
          <w:rFonts w:ascii="Verdana" w:hAnsi="Verdana"/>
          <w:sz w:val="28"/>
          <w:szCs w:val="28"/>
        </w:rPr>
        <w:t>Methylene Blue 1%</w:t>
      </w:r>
    </w:p>
    <w:p w:rsidR="00624133" w:rsidRPr="00624133" w:rsidRDefault="00624133">
      <w:pPr>
        <w:rPr>
          <w:rFonts w:ascii="Verdana" w:hAnsi="Verdana"/>
          <w:sz w:val="28"/>
          <w:szCs w:val="28"/>
        </w:rPr>
      </w:pPr>
      <w:r w:rsidRPr="00624133">
        <w:rPr>
          <w:rFonts w:ascii="Verdana" w:hAnsi="Verdana"/>
          <w:sz w:val="28"/>
          <w:szCs w:val="28"/>
        </w:rPr>
        <w:t>Potassium Permanganate 1%</w:t>
      </w:r>
    </w:p>
    <w:p w:rsidR="00624133" w:rsidRPr="00624133" w:rsidRDefault="00624133">
      <w:pPr>
        <w:rPr>
          <w:rFonts w:ascii="Verdana" w:hAnsi="Verdana"/>
          <w:sz w:val="28"/>
          <w:szCs w:val="28"/>
        </w:rPr>
      </w:pPr>
      <w:r w:rsidRPr="00624133">
        <w:rPr>
          <w:rFonts w:ascii="Verdana" w:hAnsi="Verdana"/>
          <w:sz w:val="28"/>
          <w:szCs w:val="28"/>
        </w:rPr>
        <w:t>Sodium Chloride – table salt</w:t>
      </w:r>
    </w:p>
    <w:p w:rsidR="00624133" w:rsidRPr="00624133" w:rsidRDefault="00624133">
      <w:pPr>
        <w:rPr>
          <w:rFonts w:ascii="Verdana" w:hAnsi="Verdana"/>
          <w:sz w:val="28"/>
          <w:szCs w:val="28"/>
        </w:rPr>
      </w:pPr>
      <w:r w:rsidRPr="00624133">
        <w:rPr>
          <w:rFonts w:ascii="Verdana" w:hAnsi="Verdana"/>
          <w:sz w:val="28"/>
          <w:szCs w:val="28"/>
        </w:rPr>
        <w:t>Sucrose – table sugar</w:t>
      </w:r>
    </w:p>
    <w:p w:rsidR="00624133" w:rsidRPr="00624133" w:rsidRDefault="00624133">
      <w:pPr>
        <w:rPr>
          <w:rFonts w:ascii="Verdana" w:hAnsi="Verdana"/>
          <w:sz w:val="28"/>
          <w:szCs w:val="28"/>
        </w:rPr>
      </w:pPr>
      <w:r w:rsidRPr="00624133">
        <w:rPr>
          <w:rFonts w:ascii="Verdana" w:hAnsi="Verdana"/>
          <w:sz w:val="28"/>
          <w:szCs w:val="28"/>
        </w:rPr>
        <w:t>Agar 1.5% - in petri dish</w:t>
      </w:r>
    </w:p>
    <w:p w:rsidR="00624133" w:rsidRDefault="00624133"/>
    <w:sectPr w:rsidR="00624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35"/>
    <w:rsid w:val="0047177D"/>
    <w:rsid w:val="00624133"/>
    <w:rsid w:val="0063286F"/>
    <w:rsid w:val="00A37A1A"/>
    <w:rsid w:val="00EA0411"/>
    <w:rsid w:val="00E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91983-A74F-41DF-B6A8-930A0987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Collins</dc:creator>
  <cp:keywords/>
  <dc:description/>
  <cp:lastModifiedBy>Barbara Collins</cp:lastModifiedBy>
  <cp:revision>2</cp:revision>
  <cp:lastPrinted>2018-11-07T15:11:00Z</cp:lastPrinted>
  <dcterms:created xsi:type="dcterms:W3CDTF">2018-11-07T15:32:00Z</dcterms:created>
  <dcterms:modified xsi:type="dcterms:W3CDTF">2018-11-07T15:32:00Z</dcterms:modified>
</cp:coreProperties>
</file>